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4"/>
              </w:rPr>
              <w:t xml:space="preserve">Постановление Администрации Курской области от 10.12.2019 N 1235-па</w:t>
              <w:br/>
              <w:t xml:space="preserve">(ред. от 04.05.2026)</w:t>
              <w:br/>
              <w:t xml:space="preserve">"О порядке осуществления закупок малого объема заказчиками Курской области"</w:t>
              <w:br/>
              <w:t xml:space="preserve">(вместе с "Порядком организации работы по осуществлению закупок малого объема в региональной информационной системе в сфере закупок для обеспечения нужд Курской области "Торги Курской области", "Регламентом осуществления закупок малого объема с использованием программного модуля "Малые закупки" в региональной информационной системе в сфере закупок для обеспечения нужд Курской области "Торги Курской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19.05.2026</w:t>
            </w:r>
            <w:r>
              <w:rPr>
                <w:sz w:val="28"/>
              </w:rPr>
              <w:br/>
              <w:t xml:space="preserve"> </w:t>
            </w:r>
          </w:p>
        </w:tc>
      </w:tr>
    </w:tbl>
    <w:p>
      <w:pPr>
        <w:sectPr>
          <w:pgSz w:w="11906" w:h="16838"/>
          <w:pgMar w:top="841" w:right="595" w:bottom="841" w:left="595" w:header="0" w:footer="0" w:gutter="0"/>
          <w:titlePg/>
        </w:sectPr>
      </w:pPr>
    </w:p>
    <w:p>
      <w:pPr>
        <w:pStyle w:val="0"/>
        <w:outlineLvl w:val="0"/>
      </w:pPr>
      <w:r>
        <w:rPr>
          <w:sz w:val="24"/>
        </w:rPr>
      </w:r>
    </w:p>
    <w:p>
      <w:pPr>
        <w:pStyle w:val="2"/>
        <w:outlineLvl w:val="0"/>
        <w:jc w:val="center"/>
      </w:pPr>
      <w:r>
        <w:rPr>
          <w:sz w:val="24"/>
        </w:rPr>
        <w:t xml:space="preserve">АДМИНИСТРАЦИЯ КУРСКОЙ ОБЛАСТИ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10 декабря 2019 г. N 1235-па</w:t>
      </w:r>
    </w:p>
    <w:p>
      <w:pPr>
        <w:pStyle w:val="2"/>
      </w:pPr>
      <w:r>
        <w:rPr>
          <w:sz w:val="24"/>
        </w:rPr>
      </w:r>
    </w:p>
    <w:p>
      <w:pPr>
        <w:pStyle w:val="2"/>
        <w:jc w:val="center"/>
      </w:pPr>
      <w:r>
        <w:rPr>
          <w:sz w:val="24"/>
        </w:rPr>
        <w:t xml:space="preserve">О ПОРЯДКЕ ОСУЩЕСТВЛЕНИЯ ЗАКУПОК МАЛОГО ОБЪЕМА</w:t>
      </w:r>
    </w:p>
    <w:p>
      <w:pPr>
        <w:pStyle w:val="2"/>
        <w:jc w:val="center"/>
      </w:pPr>
      <w:r>
        <w:rPr>
          <w:sz w:val="24"/>
        </w:rPr>
        <w:t xml:space="preserve">ЗАКАЗЧИКАМИ КУРСКОЙ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Курской области</w:t>
            </w:r>
          </w:p>
          <w:p>
            <w:pPr>
              <w:pStyle w:val="0"/>
              <w:jc w:val="center"/>
            </w:pPr>
            <w:r>
              <w:rPr>
                <w:sz w:val="24"/>
                <w:color w:val="392c69"/>
              </w:rPr>
              <w:t xml:space="preserve">от 04.03.2020 </w:t>
            </w:r>
            <w:hyperlink w:history="0" r:id="rId8" w:tooltip="Постановление Администрации Курской области от 04.03.2020 N 197-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197-па</w:t>
              </w:r>
            </w:hyperlink>
            <w:r>
              <w:rPr>
                <w:sz w:val="24"/>
                <w:color w:val="392c69"/>
              </w:rPr>
              <w:t xml:space="preserve">, от 09.04.2020 </w:t>
            </w:r>
            <w:hyperlink w:history="0" r:id="rId9"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361-па</w:t>
              </w:r>
            </w:hyperlink>
            <w:r>
              <w:rPr>
                <w:sz w:val="24"/>
                <w:color w:val="392c69"/>
              </w:rPr>
              <w:t xml:space="preserve">, от 30.04.2021 </w:t>
            </w:r>
            <w:hyperlink w:history="0" r:id="rId10" w:tooltip="Постановление Администрации Курской области от 30.04.2021 N 4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461-па</w:t>
              </w:r>
            </w:hyperlink>
            <w:r>
              <w:rPr>
                <w:sz w:val="24"/>
                <w:color w:val="392c69"/>
              </w:rPr>
              <w:t xml:space="preserve">,</w:t>
            </w:r>
          </w:p>
          <w:p>
            <w:pPr>
              <w:pStyle w:val="0"/>
              <w:jc w:val="center"/>
            </w:pPr>
            <w:r>
              <w:rPr>
                <w:sz w:val="24"/>
                <w:color w:val="392c69"/>
              </w:rPr>
              <w:t xml:space="preserve">от 06.05.2022 </w:t>
            </w:r>
            <w:hyperlink w:history="0" r:id="rId11" w:tooltip="Постановление Администрации Курской области от 06.05.2022 N 524-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524-па</w:t>
              </w:r>
            </w:hyperlink>
            <w:r>
              <w:rPr>
                <w:sz w:val="24"/>
                <w:color w:val="392c69"/>
              </w:rPr>
              <w:t xml:space="preserve">,</w:t>
            </w:r>
          </w:p>
          <w:p>
            <w:pPr>
              <w:pStyle w:val="0"/>
              <w:jc w:val="center"/>
            </w:pPr>
            <w:r>
              <w:rPr>
                <w:sz w:val="24"/>
                <w:color w:val="392c69"/>
              </w:rPr>
              <w:t xml:space="preserve">постановлений Правительства Курской области</w:t>
            </w:r>
          </w:p>
          <w:p>
            <w:pPr>
              <w:pStyle w:val="0"/>
              <w:jc w:val="center"/>
            </w:pPr>
            <w:r>
              <w:rPr>
                <w:sz w:val="24"/>
                <w:color w:val="392c69"/>
              </w:rPr>
              <w:t xml:space="preserve">от 01.02.2023 </w:t>
            </w:r>
            <w:hyperlink w:history="0" r:id="rId12"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N 130-пп</w:t>
              </w:r>
            </w:hyperlink>
            <w:r>
              <w:rPr>
                <w:sz w:val="24"/>
                <w:color w:val="392c69"/>
              </w:rPr>
              <w:t xml:space="preserve">, от 01.08.2023 </w:t>
            </w:r>
            <w:hyperlink w:history="0" r:id="rId13" w:tooltip="Постановление Правительства Курской области от 01.08.2023 N 847-пп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847-пп</w:t>
              </w:r>
            </w:hyperlink>
            <w:r>
              <w:rPr>
                <w:sz w:val="24"/>
                <w:color w:val="392c69"/>
              </w:rPr>
              <w:t xml:space="preserve">, от 25.04.2024 </w:t>
            </w:r>
            <w:hyperlink w:history="0" r:id="rId14" w:tooltip="Постановление Правительства Курской области от 25.04.2024 N 331-пп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331-пп</w:t>
              </w:r>
            </w:hyperlink>
            <w:r>
              <w:rPr>
                <w:sz w:val="24"/>
                <w:color w:val="392c69"/>
              </w:rPr>
              <w:t xml:space="preserve">,</w:t>
            </w:r>
          </w:p>
          <w:p>
            <w:pPr>
              <w:pStyle w:val="0"/>
              <w:jc w:val="center"/>
            </w:pPr>
            <w:r>
              <w:rPr>
                <w:sz w:val="24"/>
                <w:color w:val="392c69"/>
              </w:rPr>
              <w:t xml:space="preserve">от 04.05.2026 </w:t>
            </w:r>
            <w:hyperlink w:history="0" r:id="rId15"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N 337-пп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В целях повышения эффективности и результативности осуществления закупок товаров, работ, услуг, обеспечения гласности и прозрачности, экономии средств бюджета при осуществлении закупок товаров, работ, услуг для обеспечения нужд Курской области, осуществляемых в случаях, установленных </w:t>
      </w:r>
      <w:hyperlink w:history="0" r:id="rId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пунктами 4</w:t>
        </w:r>
      </w:hyperlink>
      <w:r>
        <w:rPr>
          <w:sz w:val="24"/>
        </w:rPr>
        <w:t xml:space="preserve">, </w:t>
      </w:r>
      <w:hyperlink w:history="0" r:id="rId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5 части 1 статьи 93</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Администрация Курской области постановляет:</w:t>
      </w:r>
    </w:p>
    <w:p>
      <w:pPr>
        <w:pStyle w:val="0"/>
        <w:spacing w:before="240" w:lineRule="auto"/>
        <w:ind w:firstLine="540"/>
        <w:jc w:val="both"/>
      </w:pPr>
      <w:r>
        <w:rPr>
          <w:sz w:val="24"/>
        </w:rPr>
        <w:t xml:space="preserve">1. Утвердить прилагаемый </w:t>
      </w:r>
      <w:hyperlink w:history="0" w:anchor="P37" w:tooltip="ПОРЯДОК">
        <w:r>
          <w:rPr>
            <w:sz w:val="24"/>
            <w:color w:val="0000ff"/>
          </w:rPr>
          <w:t xml:space="preserve">Порядок</w:t>
        </w:r>
      </w:hyperlink>
      <w:r>
        <w:rPr>
          <w:sz w:val="24"/>
        </w:rPr>
        <w:t xml:space="preserve"> организации работы по осуществлению закупок малого объема в региональной информационной системе в сфере закупок для обеспечения нужд Курской области "Торги Курской области".</w:t>
      </w:r>
    </w:p>
    <w:bookmarkStart w:id="18" w:name="P18"/>
    <w:bookmarkEnd w:id="18"/>
    <w:p>
      <w:pPr>
        <w:pStyle w:val="0"/>
        <w:spacing w:before="240" w:lineRule="auto"/>
        <w:ind w:firstLine="540"/>
        <w:jc w:val="both"/>
      </w:pPr>
      <w:r>
        <w:rPr>
          <w:sz w:val="24"/>
        </w:rPr>
        <w:t xml:space="preserve">2. Утвердить прилагаемый </w:t>
      </w:r>
      <w:hyperlink w:history="0" w:anchor="P227" w:tooltip="РЕГЛАМЕНТ">
        <w:r>
          <w:rPr>
            <w:sz w:val="24"/>
            <w:color w:val="0000ff"/>
          </w:rPr>
          <w:t xml:space="preserve">Регламент</w:t>
        </w:r>
      </w:hyperlink>
      <w:r>
        <w:rPr>
          <w:sz w:val="24"/>
        </w:rPr>
        <w:t xml:space="preserve"> осуществления закупок малого объема с использованием программного модуля "Малые закупки" в региональной информационной системе в сфере закупок для обеспечения нужд Курской области "Торги Курской области".</w:t>
      </w:r>
    </w:p>
    <w:p>
      <w:pPr>
        <w:pStyle w:val="0"/>
        <w:spacing w:before="240" w:lineRule="auto"/>
        <w:ind w:firstLine="540"/>
        <w:jc w:val="both"/>
      </w:pPr>
      <w:r>
        <w:rPr>
          <w:sz w:val="24"/>
        </w:rPr>
        <w:t xml:space="preserve">3. Министерству градостроительной политики, имущественных и земельных отношений Курской области обеспечить методическую работу по реализации заказчиками Регламента, указанного в </w:t>
      </w:r>
      <w:hyperlink w:history="0" w:anchor="P18" w:tooltip="2. Утвердить прилагаемый Регламент осуществления закупок малого объема с использованием программного модуля &quot;Малые закупки&quot; в региональной информационной системе в сфере закупок для обеспечения нужд Курской области &quot;Торги Курской области&quot;.">
        <w:r>
          <w:rPr>
            <w:sz w:val="24"/>
            <w:color w:val="0000ff"/>
          </w:rPr>
          <w:t xml:space="preserve">пункте 2</w:t>
        </w:r>
      </w:hyperlink>
      <w:r>
        <w:rPr>
          <w:sz w:val="24"/>
        </w:rPr>
        <w:t xml:space="preserve"> настоящего постановления.</w:t>
      </w:r>
    </w:p>
    <w:p>
      <w:pPr>
        <w:pStyle w:val="0"/>
        <w:jc w:val="both"/>
      </w:pPr>
      <w:r>
        <w:rPr>
          <w:sz w:val="24"/>
        </w:rPr>
        <w:t xml:space="preserve">(в ред. </w:t>
      </w:r>
      <w:hyperlink w:history="0" r:id="rId18" w:tooltip="Постановление Администрации Курской области от 06.05.2022 N 524-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06.05.2022 N 524-па, постановлений Правительства Курской области от 01.02.2023 </w:t>
      </w:r>
      <w:hyperlink w:history="0" r:id="rId19"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N 130-пп</w:t>
        </w:r>
      </w:hyperlink>
      <w:r>
        <w:rPr>
          <w:sz w:val="24"/>
        </w:rPr>
        <w:t xml:space="preserve">, от 04.05.2026 </w:t>
      </w:r>
      <w:hyperlink w:history="0" r:id="rId20"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N 337-пп</w:t>
        </w:r>
      </w:hyperlink>
      <w:r>
        <w:rPr>
          <w:sz w:val="24"/>
        </w:rPr>
        <w:t xml:space="preserve">)</w:t>
      </w:r>
    </w:p>
    <w:p>
      <w:pPr>
        <w:pStyle w:val="0"/>
        <w:spacing w:before="240" w:lineRule="auto"/>
        <w:ind w:firstLine="540"/>
        <w:jc w:val="both"/>
      </w:pPr>
      <w:r>
        <w:rPr>
          <w:sz w:val="24"/>
        </w:rPr>
        <w:t xml:space="preserve">4. Исключен. - </w:t>
      </w:r>
      <w:hyperlink w:history="0" r:id="rId21" w:tooltip="Постановление Администрации Курской области от 06.05.2022 N 524-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w:t>
        </w:r>
      </w:hyperlink>
      <w:r>
        <w:rPr>
          <w:sz w:val="24"/>
        </w:rPr>
        <w:t xml:space="preserve"> Администрации Курской области от 06.05.2022 N 524-па.</w:t>
      </w:r>
    </w:p>
    <w:p>
      <w:pPr>
        <w:pStyle w:val="0"/>
        <w:spacing w:before="240" w:lineRule="auto"/>
        <w:ind w:firstLine="540"/>
        <w:jc w:val="both"/>
      </w:pPr>
      <w:r>
        <w:rPr>
          <w:sz w:val="24"/>
        </w:rPr>
        <w:t xml:space="preserve">5. Настоящее постановление вступает в силу с 1 января 2020 года.</w:t>
      </w:r>
    </w:p>
    <w:p>
      <w:pPr>
        <w:pStyle w:val="0"/>
      </w:pPr>
      <w:r>
        <w:rPr>
          <w:sz w:val="24"/>
        </w:rPr>
      </w:r>
    </w:p>
    <w:p>
      <w:pPr>
        <w:pStyle w:val="0"/>
        <w:jc w:val="right"/>
      </w:pPr>
      <w:r>
        <w:rPr>
          <w:sz w:val="24"/>
        </w:rPr>
        <w:t xml:space="preserve">Губернатор</w:t>
      </w:r>
    </w:p>
    <w:p>
      <w:pPr>
        <w:pStyle w:val="0"/>
        <w:jc w:val="right"/>
      </w:pPr>
      <w:r>
        <w:rPr>
          <w:sz w:val="24"/>
        </w:rPr>
        <w:t xml:space="preserve">Курской области</w:t>
      </w:r>
    </w:p>
    <w:p>
      <w:pPr>
        <w:pStyle w:val="0"/>
        <w:jc w:val="right"/>
      </w:pPr>
      <w:r>
        <w:rPr>
          <w:sz w:val="24"/>
        </w:rPr>
        <w:t xml:space="preserve">Р.В.СТАРОВОЙТ</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Администрации Курской области</w:t>
      </w:r>
    </w:p>
    <w:p>
      <w:pPr>
        <w:pStyle w:val="0"/>
        <w:jc w:val="right"/>
      </w:pPr>
      <w:r>
        <w:rPr>
          <w:sz w:val="24"/>
        </w:rPr>
        <w:t xml:space="preserve">от 10 декабря 2019 г. N 1235-па</w:t>
      </w:r>
    </w:p>
    <w:p>
      <w:pPr>
        <w:pStyle w:val="0"/>
      </w:pPr>
      <w:r>
        <w:rPr>
          <w:sz w:val="24"/>
        </w:rPr>
      </w:r>
    </w:p>
    <w:bookmarkStart w:id="37" w:name="P37"/>
    <w:bookmarkEnd w:id="37"/>
    <w:p>
      <w:pPr>
        <w:pStyle w:val="2"/>
        <w:jc w:val="center"/>
      </w:pPr>
      <w:r>
        <w:rPr>
          <w:sz w:val="24"/>
        </w:rPr>
        <w:t xml:space="preserve">ПОРЯДОК</w:t>
      </w:r>
    </w:p>
    <w:p>
      <w:pPr>
        <w:pStyle w:val="2"/>
        <w:jc w:val="center"/>
      </w:pPr>
      <w:r>
        <w:rPr>
          <w:sz w:val="24"/>
        </w:rPr>
        <w:t xml:space="preserve">ОРГАНИЗАЦИИ РАБОТЫ ПО ОСУЩЕСТВЛЕНИЮ ЗАКУПОК</w:t>
      </w:r>
    </w:p>
    <w:p>
      <w:pPr>
        <w:pStyle w:val="2"/>
        <w:jc w:val="center"/>
      </w:pPr>
      <w:r>
        <w:rPr>
          <w:sz w:val="24"/>
        </w:rPr>
        <w:t xml:space="preserve">МАЛОГО ОБЪЕМА В РЕГИОНАЛЬНОЙ ИНФОРМАЦИОННОЙ СИСТЕМЕ</w:t>
      </w:r>
    </w:p>
    <w:p>
      <w:pPr>
        <w:pStyle w:val="2"/>
        <w:jc w:val="center"/>
      </w:pPr>
      <w:r>
        <w:rPr>
          <w:sz w:val="24"/>
        </w:rPr>
        <w:t xml:space="preserve">В СФЕРЕ ЗАКУПОК ДЛЯ ОБЕСПЕЧЕНИЯ НУЖД КУРСКОЙ ОБЛАСТИ</w:t>
      </w:r>
    </w:p>
    <w:p>
      <w:pPr>
        <w:pStyle w:val="2"/>
        <w:jc w:val="center"/>
      </w:pPr>
      <w:r>
        <w:rPr>
          <w:sz w:val="24"/>
        </w:rPr>
        <w:t xml:space="preserve">"ТОРГИ КУРСКОЙ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Курской области</w:t>
            </w:r>
          </w:p>
          <w:p>
            <w:pPr>
              <w:pStyle w:val="0"/>
              <w:jc w:val="center"/>
            </w:pPr>
            <w:r>
              <w:rPr>
                <w:sz w:val="24"/>
                <w:color w:val="392c69"/>
              </w:rPr>
              <w:t xml:space="preserve">от 04.03.2020 </w:t>
            </w:r>
            <w:hyperlink w:history="0" r:id="rId22" w:tooltip="Постановление Администрации Курской области от 04.03.2020 N 197-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197-па</w:t>
              </w:r>
            </w:hyperlink>
            <w:r>
              <w:rPr>
                <w:sz w:val="24"/>
                <w:color w:val="392c69"/>
              </w:rPr>
              <w:t xml:space="preserve">, от 09.04.2020 </w:t>
            </w:r>
            <w:hyperlink w:history="0" r:id="rId23"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361-па</w:t>
              </w:r>
            </w:hyperlink>
            <w:r>
              <w:rPr>
                <w:sz w:val="24"/>
                <w:color w:val="392c69"/>
              </w:rPr>
              <w:t xml:space="preserve">, от 30.04.2021 </w:t>
            </w:r>
            <w:hyperlink w:history="0" r:id="rId24" w:tooltip="Постановление Администрации Курской области от 30.04.2021 N 4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461-па</w:t>
              </w:r>
            </w:hyperlink>
            <w:r>
              <w:rPr>
                <w:sz w:val="24"/>
                <w:color w:val="392c69"/>
              </w:rPr>
              <w:t xml:space="preserve">,</w:t>
            </w:r>
          </w:p>
          <w:p>
            <w:pPr>
              <w:pStyle w:val="0"/>
              <w:jc w:val="center"/>
            </w:pPr>
            <w:r>
              <w:rPr>
                <w:sz w:val="24"/>
                <w:color w:val="392c69"/>
              </w:rPr>
              <w:t xml:space="preserve">от 06.05.2022 </w:t>
            </w:r>
            <w:hyperlink w:history="0" r:id="rId25" w:tooltip="Постановление Администрации Курской области от 06.05.2022 N 524-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524-па</w:t>
              </w:r>
            </w:hyperlink>
            <w:r>
              <w:rPr>
                <w:sz w:val="24"/>
                <w:color w:val="392c69"/>
              </w:rPr>
              <w:t xml:space="preserve">,</w:t>
            </w:r>
          </w:p>
          <w:p>
            <w:pPr>
              <w:pStyle w:val="0"/>
              <w:jc w:val="center"/>
            </w:pPr>
            <w:r>
              <w:rPr>
                <w:sz w:val="24"/>
                <w:color w:val="392c69"/>
              </w:rPr>
              <w:t xml:space="preserve">постановлений Правительства Курской области</w:t>
            </w:r>
          </w:p>
          <w:p>
            <w:pPr>
              <w:pStyle w:val="0"/>
              <w:jc w:val="center"/>
            </w:pPr>
            <w:r>
              <w:rPr>
                <w:sz w:val="24"/>
                <w:color w:val="392c69"/>
              </w:rPr>
              <w:t xml:space="preserve">от 01.02.2023 </w:t>
            </w:r>
            <w:hyperlink w:history="0" r:id="rId26"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N 130-пп</w:t>
              </w:r>
            </w:hyperlink>
            <w:r>
              <w:rPr>
                <w:sz w:val="24"/>
                <w:color w:val="392c69"/>
              </w:rPr>
              <w:t xml:space="preserve">, от 01.08.2023 </w:t>
            </w:r>
            <w:hyperlink w:history="0" r:id="rId27" w:tooltip="Постановление Правительства Курской области от 01.08.2023 N 847-пп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847-пп</w:t>
              </w:r>
            </w:hyperlink>
            <w:r>
              <w:rPr>
                <w:sz w:val="24"/>
                <w:color w:val="392c69"/>
              </w:rPr>
              <w:t xml:space="preserve">, от 25.04.2024 </w:t>
            </w:r>
            <w:hyperlink w:history="0" r:id="rId28" w:tooltip="Постановление Правительства Курской области от 25.04.2024 N 331-пп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331-пп</w:t>
              </w:r>
            </w:hyperlink>
            <w:r>
              <w:rPr>
                <w:sz w:val="24"/>
                <w:color w:val="392c69"/>
              </w:rPr>
              <w:t xml:space="preserve">,</w:t>
            </w:r>
          </w:p>
          <w:p>
            <w:pPr>
              <w:pStyle w:val="0"/>
              <w:jc w:val="center"/>
            </w:pPr>
            <w:r>
              <w:rPr>
                <w:sz w:val="24"/>
                <w:color w:val="392c69"/>
              </w:rPr>
              <w:t xml:space="preserve">от 04.05.2026 </w:t>
            </w:r>
            <w:hyperlink w:history="0" r:id="rId29"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N 337-пп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2"/>
        <w:outlineLvl w:val="1"/>
        <w:jc w:val="center"/>
      </w:pPr>
      <w:r>
        <w:rPr>
          <w:sz w:val="24"/>
        </w:rPr>
        <w:t xml:space="preserve">I. Общие положения</w:t>
      </w:r>
    </w:p>
    <w:p>
      <w:pPr>
        <w:pStyle w:val="0"/>
      </w:pPr>
      <w:r>
        <w:rPr>
          <w:sz w:val="24"/>
        </w:rPr>
      </w:r>
    </w:p>
    <w:p>
      <w:pPr>
        <w:pStyle w:val="0"/>
        <w:ind w:firstLine="540"/>
        <w:jc w:val="both"/>
      </w:pPr>
      <w:r>
        <w:rPr>
          <w:sz w:val="24"/>
        </w:rPr>
        <w:t xml:space="preserve">1. Настоящий Порядок распространяет свое действие на закупки государственных заказчиков Курской области, казенных учреждений Курской области, бюджетных учреждений Курской области, автономных учреждений Курской области, государственных унитарных предприятий Курской области, муниципальных заказчиков, муниципальных бюджетных учреждений, муниципальных унитарных предприятий, осуществляемые у единственного поставщика в случаях, установленных </w:t>
      </w:r>
      <w:hyperlink w:history="0" r:id="rId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пунктами 4</w:t>
        </w:r>
      </w:hyperlink>
      <w:r>
        <w:rPr>
          <w:sz w:val="24"/>
        </w:rPr>
        <w:t xml:space="preserve">, </w:t>
      </w:r>
      <w:hyperlink w:history="0" r:id="rId3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5 части 1 статьи 93</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p>
    <w:p>
      <w:pPr>
        <w:pStyle w:val="0"/>
        <w:jc w:val="both"/>
      </w:pPr>
      <w:r>
        <w:rPr>
          <w:sz w:val="24"/>
        </w:rPr>
        <w:t xml:space="preserve">(в ред. </w:t>
      </w:r>
      <w:hyperlink w:history="0" r:id="rId32"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2. Используемые в настоящем Порядке термины и определения применяются в значениях, установленных Федеральным </w:t>
      </w:r>
      <w:hyperlink w:history="0" r:id="rId3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 а также в следующих значениях:</w:t>
      </w:r>
    </w:p>
    <w:p>
      <w:pPr>
        <w:pStyle w:val="0"/>
        <w:spacing w:before="240" w:lineRule="auto"/>
        <w:ind w:firstLine="540"/>
        <w:jc w:val="both"/>
      </w:pPr>
      <w:r>
        <w:rPr>
          <w:sz w:val="24"/>
        </w:rPr>
        <w:t xml:space="preserve">1) региональная информационная система "Торги Курской области" - информационная система, созданная на основании </w:t>
      </w:r>
      <w:hyperlink w:history="0" r:id="rId34" w:tooltip="Постановление Губернатора Курской области от 27.03.2018 N 85-пг (ред. от 17.03.2026) &quot;О региональной информационной системе в сфере закупок для обеспечения нужд Курской области &quot;Торги Курской области&quot; (вместе с &quot;Положением о региональной информационной системе в сфере закупок для обеспечения нужд Курской области &quot;Торги Курской области&quot;) {КонсультантПлюс}">
        <w:r>
          <w:rPr>
            <w:sz w:val="24"/>
            <w:color w:val="0000ff"/>
          </w:rPr>
          <w:t xml:space="preserve">постановления</w:t>
        </w:r>
      </w:hyperlink>
      <w:r>
        <w:rPr>
          <w:sz w:val="24"/>
        </w:rPr>
        <w:t xml:space="preserve"> Губернатора Курской области от 27.03.2018 N 85-пг "О региональной информационной системе в сфере закупок для обеспечения нужд Курской области "Торги Курской области" и обеспечивающая автоматизацию процессов планирования и осуществления закупок (далее - РИС "Торги Курской области");</w:t>
      </w:r>
    </w:p>
    <w:p>
      <w:pPr>
        <w:pStyle w:val="0"/>
        <w:spacing w:before="240" w:lineRule="auto"/>
        <w:ind w:firstLine="540"/>
        <w:jc w:val="both"/>
      </w:pPr>
      <w:r>
        <w:rPr>
          <w:sz w:val="24"/>
        </w:rPr>
        <w:t xml:space="preserve">2) модуль "Малые закупки" - программный модуль, созданный на базе РИС "Торги Курской области", предназначенный для автоматизации процессов малых закупок (далее - Модуль);</w:t>
      </w:r>
    </w:p>
    <w:p>
      <w:pPr>
        <w:pStyle w:val="0"/>
        <w:spacing w:before="240" w:lineRule="auto"/>
        <w:ind w:firstLine="540"/>
        <w:jc w:val="both"/>
      </w:pPr>
      <w:r>
        <w:rPr>
          <w:sz w:val="24"/>
        </w:rPr>
        <w:t xml:space="preserve">3) закупка малого объема (малая закупка) - закупка товаров, работ, услуг, осуществляемая заказчиком у единственного поставщика на основании </w:t>
      </w:r>
      <w:hyperlink w:history="0" r:id="rId3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пунктов 4</w:t>
        </w:r>
      </w:hyperlink>
      <w:r>
        <w:rPr>
          <w:sz w:val="24"/>
        </w:rPr>
        <w:t xml:space="preserve">, </w:t>
      </w:r>
      <w:hyperlink w:history="0" r:id="rId3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5 части 1 статьи 93</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4) заказчик - государственный заказчик Курской области, казенное учреждение Курской области, бюджетное учреждение Курской области, автономное учреждение Курской области, государственное унитарное предприятие Курской области, а также </w:t>
      </w:r>
      <w:r>
        <w:rPr>
          <w:sz w:val="24"/>
          <w:highlight w:val="yellow"/>
        </w:rPr>
        <w:t xml:space="preserve">муниципальный заказчик, муниципальное бюджетное учреждение, муниципальное унитарное предприятие</w:t>
      </w:r>
      <w:r>
        <w:rPr>
          <w:sz w:val="24"/>
        </w:rPr>
        <w:t xml:space="preserve"> - в случаях предоставления из бюджета Курской области межбюджетных трансфертов, имеющих целевое назначение, осуществляющие закупки малого объема на основании </w:t>
      </w:r>
      <w:hyperlink w:history="0" r:id="rId3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пунктов 4</w:t>
        </w:r>
      </w:hyperlink>
      <w:r>
        <w:rPr>
          <w:sz w:val="24"/>
        </w:rPr>
        <w:t xml:space="preserve">, </w:t>
      </w:r>
      <w:hyperlink w:history="0" r:id="rId3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5 части 1 статьи 93</w:t>
        </w:r>
      </w:hyperlink>
      <w:r>
        <w:rPr>
          <w:sz w:val="24"/>
        </w:rPr>
        <w:t xml:space="preserve"> Федерального закона "О контрактной системе", за исключением случаев, когда условием предоставления (расходования) межбюджетных трансфертов является условие о централизации закупок, финансовое обеспечение которых частично или полностью осуществляется за счет предоставляемых субсидий в соответствии со </w:t>
      </w:r>
      <w:hyperlink w:history="0" r:id="rId39"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статьей 26</w:t>
        </w:r>
      </w:hyperlink>
      <w:r>
        <w:rPr>
          <w:sz w:val="24"/>
        </w:rPr>
        <w:t xml:space="preserve"> Федерального закона "О контрактной системе";</w:t>
      </w:r>
    </w:p>
    <w:p>
      <w:pPr>
        <w:pStyle w:val="0"/>
        <w:jc w:val="both"/>
      </w:pPr>
      <w:r>
        <w:rPr>
          <w:sz w:val="24"/>
        </w:rPr>
        <w:t xml:space="preserve">(пп. 4 в ред. </w:t>
      </w:r>
      <w:hyperlink w:history="0" r:id="rId40" w:tooltip="Постановление Правительства Курской области от 25.04.2024 N 331-пп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Правительства Курской области от 25.04.2024 N 331-пп)</w:t>
      </w:r>
    </w:p>
    <w:p>
      <w:pPr>
        <w:pStyle w:val="0"/>
        <w:spacing w:before="240" w:lineRule="auto"/>
        <w:ind w:firstLine="540"/>
        <w:jc w:val="both"/>
      </w:pPr>
      <w:r>
        <w:rPr>
          <w:sz w:val="24"/>
        </w:rPr>
        <w:t xml:space="preserve">5) извещение о проведении малой закупки - документ, формируемый заказчиком с помощью функционала Модуля, содержащий сведения об объекте закупки, порядке проведения закупки (далее - извещение);</w:t>
      </w:r>
    </w:p>
    <w:p>
      <w:pPr>
        <w:pStyle w:val="0"/>
        <w:spacing w:before="240" w:lineRule="auto"/>
        <w:ind w:firstLine="540"/>
        <w:jc w:val="both"/>
      </w:pPr>
      <w:r>
        <w:rPr>
          <w:sz w:val="24"/>
        </w:rPr>
        <w:t xml:space="preserve">6) заявка - сформированная в личном кабинете участника закупки заявка по предмету извещения, подаваемая в рамках проведения закупки в целях заключения контракта с заказчиком;</w:t>
      </w:r>
    </w:p>
    <w:p>
      <w:pPr>
        <w:pStyle w:val="0"/>
        <w:spacing w:before="240" w:lineRule="auto"/>
        <w:ind w:firstLine="540"/>
        <w:jc w:val="both"/>
      </w:pPr>
      <w:r>
        <w:rPr>
          <w:sz w:val="24"/>
        </w:rPr>
        <w:t xml:space="preserve">7) оферта - предложение участника закупки по позициям Регионального каталога товаров, работ, услуг Курской области без связи с извещением, подаваемая в целях заключения контракта с заказчиком;</w:t>
      </w:r>
    </w:p>
    <w:p>
      <w:pPr>
        <w:pStyle w:val="0"/>
        <w:spacing w:before="240" w:lineRule="auto"/>
        <w:ind w:firstLine="540"/>
        <w:jc w:val="both"/>
      </w:pPr>
      <w:r>
        <w:rPr>
          <w:sz w:val="24"/>
        </w:rPr>
        <w:t xml:space="preserve">8) протокол рассмотрения заявок на малую закупку - документ, формируемый с помощью функционала Модуля, содержащий сведения о проведенной заказчиком закупке, рассмотрении поданных заявок и результатах определения победителя малой закупки (далее - протокол);</w:t>
      </w:r>
    </w:p>
    <w:p>
      <w:pPr>
        <w:pStyle w:val="0"/>
        <w:spacing w:before="240" w:lineRule="auto"/>
        <w:ind w:firstLine="540"/>
        <w:jc w:val="both"/>
      </w:pPr>
      <w:r>
        <w:rPr>
          <w:sz w:val="24"/>
        </w:rPr>
        <w:t xml:space="preserve">9) контракт - гражданско-правовой договор, предметом которого является поставка товара, выполнение работы, оказание услуги, заключаемый заказчиком и участником закупки посредством использования функционала Модуля;</w:t>
      </w:r>
    </w:p>
    <w:p>
      <w:pPr>
        <w:pStyle w:val="0"/>
        <w:spacing w:before="240" w:lineRule="auto"/>
        <w:ind w:firstLine="540"/>
        <w:jc w:val="both"/>
      </w:pPr>
      <w:r>
        <w:rPr>
          <w:sz w:val="24"/>
        </w:rPr>
        <w:t xml:space="preserve">10) АИС "Портал поставщиков" города Москвы - автоматизированная информационная система города Москвы, содержащая информацию и программно-технические средства, обеспечивающие автоматизацию процессов осуществления закупок товаров, работ, услуг отдельными способами, предусмотренными действующим законодательством Российской Федерации в сфере закупок, а также заключения сделок между юридическими лицами, индивидуальными предпринимателями, иными физическими лицами (адрес в сети "Интернет" https://zakupki.mos.ru/), Положение о которой утверждено Постановлением Правительства Москвы от 24 октября 2018 г. N 1292-ПП "Об автоматизированной информационной системе "Портал поставщиков" (далее соответственно - Регламент работы АИС "Портал поставщиков", постановление N 1292-ПП).</w:t>
      </w:r>
    </w:p>
    <w:p>
      <w:pPr>
        <w:pStyle w:val="0"/>
        <w:jc w:val="both"/>
      </w:pPr>
      <w:r>
        <w:rPr>
          <w:sz w:val="24"/>
        </w:rPr>
        <w:t xml:space="preserve">(пп. 10 введен </w:t>
      </w:r>
      <w:hyperlink w:history="0" r:id="rId41"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постановлением</w:t>
        </w:r>
      </w:hyperlink>
      <w:r>
        <w:rPr>
          <w:sz w:val="24"/>
        </w:rPr>
        <w:t xml:space="preserve"> Правительства Курской области от 04.05.2026 N 337-пп)</w:t>
      </w:r>
    </w:p>
    <w:p>
      <w:pPr>
        <w:pStyle w:val="0"/>
        <w:spacing w:before="240" w:lineRule="auto"/>
        <w:ind w:firstLine="540"/>
        <w:jc w:val="both"/>
      </w:pPr>
      <w:r>
        <w:rPr>
          <w:sz w:val="24"/>
        </w:rPr>
      </w:r>
    </w:p>
    <w:p>
      <w:pPr>
        <w:pStyle w:val="0"/>
        <w:spacing w:before="240" w:lineRule="auto"/>
        <w:ind w:firstLine="540"/>
        <w:jc w:val="both"/>
      </w:pPr>
      <w:r>
        <w:rPr>
          <w:sz w:val="24"/>
        </w:rPr>
        <w:t xml:space="preserve">3. Администратором Модуля является Министерство градостроительной политики, имущественных и земельных отношений Курской области.</w:t>
      </w:r>
    </w:p>
    <w:p>
      <w:pPr>
        <w:pStyle w:val="0"/>
        <w:jc w:val="both"/>
      </w:pPr>
      <w:r>
        <w:rPr>
          <w:sz w:val="24"/>
        </w:rPr>
        <w:t xml:space="preserve">(в ред. постановлений Правительства Курской области от 01.02.2023 </w:t>
      </w:r>
      <w:hyperlink w:history="0" r:id="rId42"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N 130-пп</w:t>
        </w:r>
      </w:hyperlink>
      <w:r>
        <w:rPr>
          <w:sz w:val="24"/>
        </w:rPr>
        <w:t xml:space="preserve">, от 04.05.2026 </w:t>
      </w:r>
      <w:hyperlink w:history="0" r:id="rId43"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N 337-пп</w:t>
        </w:r>
      </w:hyperlink>
      <w:r>
        <w:rPr>
          <w:sz w:val="24"/>
        </w:rPr>
        <w:t xml:space="preserve">)</w:t>
      </w:r>
    </w:p>
    <w:p>
      <w:pPr>
        <w:pStyle w:val="0"/>
        <w:spacing w:before="240" w:lineRule="auto"/>
        <w:ind w:firstLine="540"/>
        <w:jc w:val="both"/>
      </w:pPr>
      <w:r>
        <w:rPr>
          <w:sz w:val="24"/>
        </w:rPr>
        <w:t xml:space="preserve">В соответствии с постановлением N 1292-ПП Оператором АИС "Портал поставщиков" города Москвы является Департамент информационных технологий города Москвы.</w:t>
      </w:r>
    </w:p>
    <w:p>
      <w:pPr>
        <w:pStyle w:val="0"/>
        <w:jc w:val="both"/>
      </w:pPr>
      <w:r>
        <w:rPr>
          <w:sz w:val="24"/>
        </w:rPr>
        <w:t xml:space="preserve">(абзац введен </w:t>
      </w:r>
      <w:hyperlink w:history="0" r:id="rId44"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постановлением</w:t>
        </w:r>
      </w:hyperlink>
      <w:r>
        <w:rPr>
          <w:sz w:val="24"/>
        </w:rPr>
        <w:t xml:space="preserve"> Правительства Курской области от 04.05.2026 N 337-пп)</w:t>
      </w:r>
    </w:p>
    <w:p>
      <w:pPr>
        <w:pStyle w:val="0"/>
        <w:spacing w:before="240" w:lineRule="auto"/>
        <w:ind w:firstLine="540"/>
        <w:jc w:val="both"/>
      </w:pPr>
      <w:r>
        <w:rPr>
          <w:sz w:val="24"/>
        </w:rPr>
        <w:t xml:space="preserve">4. Закупки малого объема, за исключением закупок, перечисленных в </w:t>
      </w:r>
      <w:hyperlink w:history="0" w:anchor="P111" w:tooltip="14. Заказчик вправе не использовать Модуль при осуществлении следующих закупок малого объема:">
        <w:r>
          <w:rPr>
            <w:sz w:val="24"/>
            <w:color w:val="0000ff"/>
          </w:rPr>
          <w:t xml:space="preserve">пункте 14</w:t>
        </w:r>
      </w:hyperlink>
      <w:r>
        <w:rPr>
          <w:sz w:val="24"/>
        </w:rPr>
        <w:t xml:space="preserve"> настоящего Порядка, осуществляются заказчиками с использованием Модуля, а также с использованием АИС "Портал поставщиков" города Москвы в случаях, предусмотренных настоящим Порядком, в соответствии с Регламентом работы АИС "Портал поставщиков".</w:t>
      </w:r>
    </w:p>
    <w:p>
      <w:pPr>
        <w:pStyle w:val="0"/>
        <w:jc w:val="both"/>
      </w:pPr>
      <w:r>
        <w:rPr>
          <w:sz w:val="24"/>
        </w:rPr>
        <w:t xml:space="preserve">(в ред. </w:t>
      </w:r>
      <w:hyperlink w:history="0" r:id="rId45"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постановления</w:t>
        </w:r>
      </w:hyperlink>
      <w:r>
        <w:rPr>
          <w:sz w:val="24"/>
        </w:rPr>
        <w:t xml:space="preserve"> Правительства Курской области от 04.05.2026 N 337-пп)</w:t>
      </w:r>
    </w:p>
    <w:p>
      <w:pPr>
        <w:pStyle w:val="0"/>
      </w:pPr>
      <w:r>
        <w:rPr>
          <w:sz w:val="24"/>
        </w:rPr>
      </w:r>
    </w:p>
    <w:p>
      <w:pPr>
        <w:pStyle w:val="2"/>
        <w:outlineLvl w:val="1"/>
        <w:jc w:val="center"/>
      </w:pPr>
      <w:r>
        <w:rPr>
          <w:sz w:val="24"/>
        </w:rPr>
        <w:t xml:space="preserve">II. Требования к участникам закупки</w:t>
      </w:r>
    </w:p>
    <w:p>
      <w:pPr>
        <w:pStyle w:val="0"/>
      </w:pPr>
      <w:r>
        <w:rPr>
          <w:sz w:val="24"/>
        </w:rPr>
      </w:r>
    </w:p>
    <w:bookmarkStart w:id="76" w:name="P76"/>
    <w:bookmarkEnd w:id="76"/>
    <w:p>
      <w:pPr>
        <w:pStyle w:val="0"/>
        <w:ind w:firstLine="540"/>
        <w:jc w:val="both"/>
      </w:pPr>
      <w:r>
        <w:rPr>
          <w:sz w:val="24"/>
        </w:rPr>
        <w:t xml:space="preserve">5. При осуществлении закупок малого объема заказчики устанавливают следующие единые требования к участникам закупки:</w:t>
      </w:r>
    </w:p>
    <w:p>
      <w:pPr>
        <w:pStyle w:val="0"/>
        <w:spacing w:before="240" w:lineRule="auto"/>
        <w:ind w:firstLine="540"/>
        <w:jc w:val="both"/>
      </w:pPr>
      <w:r>
        <w:rPr>
          <w:sz w:val="24"/>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pPr>
        <w:pStyle w:val="0"/>
        <w:spacing w:before="240" w:lineRule="auto"/>
        <w:ind w:firstLine="540"/>
        <w:jc w:val="both"/>
      </w:pPr>
      <w:r>
        <w:rPr>
          <w:sz w:val="24"/>
        </w:rPr>
        <w:t xml:space="preserve">2) непроведение ликвидации юридического лица,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0"/>
        <w:spacing w:before="240" w:lineRule="auto"/>
        <w:ind w:firstLine="540"/>
        <w:jc w:val="both"/>
      </w:pPr>
      <w:r>
        <w:rPr>
          <w:sz w:val="24"/>
        </w:rPr>
        <w:t xml:space="preserve">3) неприостановление деятельности в порядке, установленном </w:t>
      </w:r>
      <w:hyperlink w:history="0" r:id="rId46" w:tooltip="&quot;Кодекс Российской Федерации об административных правонарушениях&quot; от 30.12.2001 N 195-ФЗ (ред. от 02.05.2026)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на дату подачи заявки на участие в закупке;</w:t>
      </w:r>
    </w:p>
    <w:p>
      <w:pPr>
        <w:pStyle w:val="0"/>
        <w:spacing w:before="240" w:lineRule="auto"/>
        <w:ind w:firstLine="540"/>
        <w:jc w:val="both"/>
      </w:pPr>
      <w:r>
        <w:rPr>
          <w:sz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закупке не принято;</w:t>
      </w:r>
    </w:p>
    <w:p>
      <w:pPr>
        <w:pStyle w:val="0"/>
        <w:spacing w:before="240" w:lineRule="auto"/>
        <w:ind w:firstLine="540"/>
        <w:jc w:val="both"/>
      </w:pPr>
      <w:r>
        <w:rPr>
          <w:sz w:val="24"/>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w:history="0" r:id="rId47" w:tooltip="&quot;Уголовный кодекс Российской Федерации&quot; от 13.06.1996 N 63-ФЗ (ред. от 09.04.2026) {КонсультантПлюс}">
        <w:r>
          <w:rPr>
            <w:sz w:val="24"/>
            <w:color w:val="0000ff"/>
          </w:rPr>
          <w:t xml:space="preserve">статьями 289</w:t>
        </w:r>
      </w:hyperlink>
      <w:r>
        <w:rPr>
          <w:sz w:val="24"/>
        </w:rPr>
        <w:t xml:space="preserve">, </w:t>
      </w:r>
      <w:hyperlink w:history="0" r:id="rId48" w:tooltip="&quot;Уголовный кодекс Российской Федерации&quot; от 13.06.1996 N 63-ФЗ (ред. от 09.04.2026) {КонсультантПлюс}">
        <w:r>
          <w:rPr>
            <w:sz w:val="24"/>
            <w:color w:val="0000ff"/>
          </w:rPr>
          <w:t xml:space="preserve">290</w:t>
        </w:r>
      </w:hyperlink>
      <w:r>
        <w:rPr>
          <w:sz w:val="24"/>
        </w:rPr>
        <w:t xml:space="preserve">, </w:t>
      </w:r>
      <w:hyperlink w:history="0" r:id="rId49" w:tooltip="&quot;Уголовный кодекс Российской Федерации&quot; от 13.06.1996 N 63-ФЗ (ред. от 09.04.2026) {КонсультантПлюс}">
        <w:r>
          <w:rPr>
            <w:sz w:val="24"/>
            <w:color w:val="0000ff"/>
          </w:rPr>
          <w:t xml:space="preserve">291</w:t>
        </w:r>
      </w:hyperlink>
      <w:r>
        <w:rPr>
          <w:sz w:val="24"/>
        </w:rPr>
        <w:t xml:space="preserve">, </w:t>
      </w:r>
      <w:hyperlink w:history="0" r:id="rId50" w:tooltip="&quot;Уголовный кодекс Российской Федерации&quot; от 13.06.1996 N 63-ФЗ (ред. от 09.04.2026) {КонсультантПлюс}">
        <w:r>
          <w:rPr>
            <w:sz w:val="24"/>
            <w:color w:val="0000ff"/>
          </w:rPr>
          <w:t xml:space="preserve">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0"/>
        <w:spacing w:before="240" w:lineRule="auto"/>
        <w:ind w:firstLine="540"/>
        <w:jc w:val="both"/>
      </w:pPr>
      <w:r>
        <w:rPr>
          <w:sz w:val="24"/>
        </w:rPr>
        <w:t xml:space="preserve">6) участник - юридическое лицо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w:history="0" r:id="rId51" w:tooltip="&quot;Кодекс Российской Федерации об административных правонарушениях&quot; от 30.12.2001 N 195-ФЗ (ред. от 02.05.2026) {КонсультантПлюс}">
        <w:r>
          <w:rPr>
            <w:sz w:val="24"/>
            <w:color w:val="0000ff"/>
          </w:rPr>
          <w:t xml:space="preserve">статьей 19.28</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исполнение произведений литературы или искусства, на финансирование проката или показа национального фильма;</w:t>
      </w:r>
    </w:p>
    <w:p>
      <w:pPr>
        <w:pStyle w:val="0"/>
        <w:spacing w:before="240" w:lineRule="auto"/>
        <w:ind w:firstLine="540"/>
        <w:jc w:val="both"/>
      </w:pPr>
      <w:r>
        <w:rPr>
          <w:sz w:val="24"/>
        </w:rPr>
        <w:t xml:space="preserve">8) отсутствие между участником закупки и заказчиком конфликта интересов, под которым понимаются случаи, при которых руководитель заказчика,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поставщиков, с физическими лицами, в том числе зарегистрированными в качестве индивидуального предпринимателя, - поставщиками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0"/>
        <w:spacing w:before="240" w:lineRule="auto"/>
        <w:ind w:firstLine="540"/>
        <w:jc w:val="both"/>
      </w:pPr>
      <w:r>
        <w:rPr>
          <w:sz w:val="24"/>
        </w:rPr>
        <w:t xml:space="preserve">9) участник закупки не является офшорной компанией;</w:t>
      </w:r>
    </w:p>
    <w:p>
      <w:pPr>
        <w:pStyle w:val="0"/>
        <w:spacing w:before="240" w:lineRule="auto"/>
        <w:ind w:firstLine="540"/>
        <w:jc w:val="both"/>
      </w:pPr>
      <w:r>
        <w:rPr>
          <w:sz w:val="24"/>
        </w:rPr>
        <w:t xml:space="preserve">10) отсутствие у участника закупки ограничений для участия в закупках, установленных законодательством Российской Федерации.</w:t>
      </w:r>
    </w:p>
    <w:p>
      <w:pPr>
        <w:pStyle w:val="0"/>
        <w:jc w:val="both"/>
      </w:pPr>
      <w:r>
        <w:rPr>
          <w:sz w:val="24"/>
        </w:rPr>
        <w:t xml:space="preserve">(пп. 10 введен </w:t>
      </w:r>
      <w:hyperlink w:history="0" r:id="rId52" w:tooltip="Постановление Администрации Курской области от 04.03.2020 N 197-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04.03.2020 N 197-па)</w:t>
      </w:r>
    </w:p>
    <w:bookmarkStart w:id="88" w:name="P88"/>
    <w:bookmarkEnd w:id="88"/>
    <w:p>
      <w:pPr>
        <w:pStyle w:val="0"/>
        <w:spacing w:before="240" w:lineRule="auto"/>
        <w:ind w:firstLine="540"/>
        <w:jc w:val="both"/>
      </w:pPr>
      <w:r>
        <w:rPr>
          <w:sz w:val="24"/>
        </w:rPr>
        <w:t xml:space="preserve">6. Заказчик вправе установить в извещении требование об отсутствии участника закупки в предусмотренном Федеральным </w:t>
      </w:r>
      <w:hyperlink w:history="0" r:id="rId5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pPr>
        <w:pStyle w:val="0"/>
        <w:spacing w:before="240" w:lineRule="auto"/>
        <w:ind w:firstLine="540"/>
        <w:jc w:val="both"/>
      </w:pPr>
      <w:r>
        <w:rPr>
          <w:sz w:val="24"/>
        </w:rPr>
        <w:t xml:space="preserve">7. Участник закупки, направляя заявку на участие в закупке заказчику, декларирует свое соответствие требованиям, установленным </w:t>
      </w:r>
      <w:hyperlink w:history="0" w:anchor="P76" w:tooltip="5. При осуществлении закупок малого объема заказчики устанавливают следующие единые требования к участникам закупки:">
        <w:r>
          <w:rPr>
            <w:sz w:val="24"/>
            <w:color w:val="0000ff"/>
          </w:rPr>
          <w:t xml:space="preserve">пунктом 5</w:t>
        </w:r>
      </w:hyperlink>
      <w:r>
        <w:rPr>
          <w:sz w:val="24"/>
        </w:rPr>
        <w:t xml:space="preserve"> настоящего Порядка.</w:t>
      </w:r>
    </w:p>
    <w:p>
      <w:pPr>
        <w:pStyle w:val="0"/>
        <w:jc w:val="both"/>
      </w:pPr>
      <w:r>
        <w:rPr>
          <w:sz w:val="24"/>
        </w:rPr>
        <w:t xml:space="preserve">(п. 7 в ред. </w:t>
      </w:r>
      <w:hyperlink w:history="0" r:id="rId54" w:tooltip="Постановление Администрации Курской области от 04.03.2020 N 197-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04.03.2020 N 197-па)</w:t>
      </w:r>
    </w:p>
    <w:p>
      <w:pPr>
        <w:pStyle w:val="0"/>
        <w:spacing w:before="240" w:lineRule="auto"/>
        <w:ind w:firstLine="540"/>
        <w:jc w:val="both"/>
      </w:pPr>
      <w:r>
        <w:rPr>
          <w:sz w:val="24"/>
        </w:rPr>
        <w:t xml:space="preserve">8. В случае, если заказчиком установлены требования к участникам закупки, указанные в </w:t>
      </w:r>
      <w:hyperlink w:history="0" w:anchor="P88" w:tooltip="6. Заказчик вправе установить в извещении требование об отсутствии участника закупки в предусмотренном Федеральным законом &quot;О контрактной системе&quot;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w:r>
          <w:rPr>
            <w:sz w:val="24"/>
            <w:color w:val="0000ff"/>
          </w:rPr>
          <w:t xml:space="preserve">пункте 6</w:t>
        </w:r>
      </w:hyperlink>
      <w:r>
        <w:rPr>
          <w:sz w:val="24"/>
        </w:rPr>
        <w:t xml:space="preserve"> настоящего Порядка, участник закупки при подаче заявки декларирует свое соответствие указанным требованиям.</w:t>
      </w:r>
    </w:p>
    <w:p>
      <w:pPr>
        <w:pStyle w:val="0"/>
      </w:pPr>
      <w:r>
        <w:rPr>
          <w:sz w:val="24"/>
        </w:rPr>
      </w:r>
    </w:p>
    <w:p>
      <w:pPr>
        <w:pStyle w:val="2"/>
        <w:outlineLvl w:val="1"/>
        <w:jc w:val="center"/>
      </w:pPr>
      <w:r>
        <w:rPr>
          <w:sz w:val="24"/>
        </w:rPr>
        <w:t xml:space="preserve">III. Порядок осуществления закупок и заключения контрактов</w:t>
      </w:r>
    </w:p>
    <w:p>
      <w:pPr>
        <w:pStyle w:val="0"/>
      </w:pPr>
      <w:r>
        <w:rPr>
          <w:sz w:val="24"/>
        </w:rPr>
      </w:r>
    </w:p>
    <w:p>
      <w:pPr>
        <w:pStyle w:val="0"/>
        <w:ind w:firstLine="540"/>
        <w:jc w:val="both"/>
      </w:pPr>
      <w:r>
        <w:rPr>
          <w:sz w:val="24"/>
        </w:rPr>
        <w:t xml:space="preserve">9. Регистрация в Модуле, формирование извещений, подача заявок участниками закупки, рассмотрение заявок заказчиком и определение победителя закупки, а также заключение контрактов по результатам закупок осуществляются в порядке, установленном Регламентом осуществления закупок малого объема с использованием электронного модуля "Малые закупки" в РИС "Торги Курской области".</w:t>
      </w:r>
    </w:p>
    <w:p>
      <w:pPr>
        <w:pStyle w:val="0"/>
        <w:jc w:val="both"/>
      </w:pPr>
      <w:r>
        <w:rPr>
          <w:sz w:val="24"/>
        </w:rPr>
        <w:t xml:space="preserve">(в ред. </w:t>
      </w:r>
      <w:hyperlink w:history="0" r:id="rId55"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постановления</w:t>
        </w:r>
      </w:hyperlink>
      <w:r>
        <w:rPr>
          <w:sz w:val="24"/>
        </w:rPr>
        <w:t xml:space="preserve"> Правительства Курской области от 01.02.2023 N 130-пп)</w:t>
      </w:r>
    </w:p>
    <w:bookmarkStart w:id="97" w:name="P97"/>
    <w:bookmarkEnd w:id="97"/>
    <w:p>
      <w:pPr>
        <w:pStyle w:val="0"/>
        <w:spacing w:before="240" w:lineRule="auto"/>
        <w:ind w:firstLine="540"/>
        <w:jc w:val="both"/>
      </w:pPr>
      <w:r>
        <w:rPr>
          <w:sz w:val="24"/>
        </w:rPr>
        <w:t xml:space="preserve">10. В случае, если по окончании срока подачи заявок на участие в закупке не подано ни одной заявки или по результатам рассмотрения заявок все заявки отклонены заказчиком, закупка признается несостоявшейся.</w:t>
      </w:r>
    </w:p>
    <w:p>
      <w:pPr>
        <w:pStyle w:val="0"/>
        <w:spacing w:before="240" w:lineRule="auto"/>
        <w:ind w:firstLine="540"/>
        <w:jc w:val="both"/>
      </w:pPr>
      <w:r>
        <w:rPr>
          <w:sz w:val="24"/>
        </w:rPr>
        <w:t xml:space="preserve">11. Заказчик вправе осуществить закупку малого объема путем согласия с офертой участника закупки, размещенной в открытой части Модуля, только в случае, если закупка признана несостоявшейся в соответствии с </w:t>
      </w:r>
      <w:hyperlink w:history="0" w:anchor="P97" w:tooltip="10. В случае, если по окончании срока подачи заявок на участие в закупке не подано ни одной заявки или по результатам рассмотрения заявок все заявки отклонены заказчиком, закупка признается несостоявшейся.">
        <w:r>
          <w:rPr>
            <w:sz w:val="24"/>
            <w:color w:val="0000ff"/>
          </w:rPr>
          <w:t xml:space="preserve">пунктом 10</w:t>
        </w:r>
      </w:hyperlink>
      <w:r>
        <w:rPr>
          <w:sz w:val="24"/>
        </w:rPr>
        <w:t xml:space="preserve"> настоящего Порядка.</w:t>
      </w:r>
    </w:p>
    <w:p>
      <w:pPr>
        <w:pStyle w:val="0"/>
        <w:spacing w:before="240" w:lineRule="auto"/>
        <w:ind w:firstLine="540"/>
        <w:jc w:val="both"/>
      </w:pPr>
      <w:r>
        <w:rPr>
          <w:sz w:val="24"/>
        </w:rPr>
        <w:t xml:space="preserve">12. В случае признания закупки несостоявшейся либо незаключения контракта по результатам проведенной с использованием Модуля закупки в порядке, предусмотренном Регламентом работы в Модуле, заказчик имеет право:</w:t>
      </w:r>
    </w:p>
    <w:p>
      <w:pPr>
        <w:pStyle w:val="0"/>
        <w:spacing w:before="240" w:lineRule="auto"/>
        <w:ind w:firstLine="540"/>
        <w:jc w:val="both"/>
      </w:pPr>
      <w:r>
        <w:rPr>
          <w:sz w:val="24"/>
        </w:rPr>
        <w:t xml:space="preserve">1) осуществить повторную закупку, изменив при необходимости условия закупки, или принять решение о продлении срока подачи заявок на участие в закупке;</w:t>
      </w:r>
    </w:p>
    <w:p>
      <w:pPr>
        <w:pStyle w:val="0"/>
        <w:spacing w:before="240" w:lineRule="auto"/>
        <w:ind w:firstLine="540"/>
        <w:jc w:val="both"/>
      </w:pPr>
      <w:r>
        <w:rPr>
          <w:sz w:val="24"/>
        </w:rPr>
        <w:t xml:space="preserve">2) определить поставщика (подрядчика, исполнителя) на основании рассмотрения оферт участников закупки, размещенных в открытой части Модуля;</w:t>
      </w:r>
    </w:p>
    <w:p>
      <w:pPr>
        <w:pStyle w:val="0"/>
        <w:spacing w:before="240" w:lineRule="auto"/>
        <w:ind w:firstLine="540"/>
        <w:jc w:val="both"/>
      </w:pPr>
      <w:r>
        <w:rPr>
          <w:sz w:val="24"/>
        </w:rPr>
        <w:t xml:space="preserve">2.1) провести новую закупку с использованием АИС "Портал поставщиков" города Москвы в порядке, определенном Регламентом работы АИС "Портал поставщиков";</w:t>
      </w:r>
    </w:p>
    <w:p>
      <w:pPr>
        <w:pStyle w:val="0"/>
        <w:jc w:val="both"/>
      </w:pPr>
      <w:r>
        <w:rPr>
          <w:sz w:val="24"/>
        </w:rPr>
        <w:t xml:space="preserve">(пп. 2.1 введен </w:t>
      </w:r>
      <w:hyperlink w:history="0" r:id="rId56"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постановлением</w:t>
        </w:r>
      </w:hyperlink>
      <w:r>
        <w:rPr>
          <w:sz w:val="24"/>
        </w:rPr>
        <w:t xml:space="preserve"> Правительства Курской области от 04.05.2026 N 337-пп)</w:t>
      </w:r>
    </w:p>
    <w:bookmarkStart w:id="104" w:name="P104"/>
    <w:bookmarkEnd w:id="104"/>
    <w:p>
      <w:pPr>
        <w:pStyle w:val="0"/>
        <w:spacing w:before="240" w:lineRule="auto"/>
        <w:ind w:firstLine="540"/>
        <w:jc w:val="both"/>
      </w:pPr>
      <w:r>
        <w:rPr>
          <w:sz w:val="24"/>
        </w:rPr>
        <w:t xml:space="preserve">3) осуществить закупку без использования Модуля в случае, если повторная закупка с использованием Модуля или новая закупка с использованием АИС "Портал поставщиков" города Москвы признаны несостоявшимися.</w:t>
      </w:r>
    </w:p>
    <w:p>
      <w:pPr>
        <w:pStyle w:val="0"/>
        <w:jc w:val="both"/>
      </w:pPr>
      <w:r>
        <w:rPr>
          <w:sz w:val="24"/>
        </w:rPr>
        <w:t xml:space="preserve">(в ред. </w:t>
      </w:r>
      <w:hyperlink w:history="0" r:id="rId57"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постановления</w:t>
        </w:r>
      </w:hyperlink>
      <w:r>
        <w:rPr>
          <w:sz w:val="24"/>
        </w:rPr>
        <w:t xml:space="preserve"> Правительства Курской области от 04.05.2026 N 337-пп)</w:t>
      </w:r>
    </w:p>
    <w:p>
      <w:pPr>
        <w:pStyle w:val="0"/>
        <w:spacing w:before="240" w:lineRule="auto"/>
        <w:ind w:firstLine="540"/>
        <w:jc w:val="both"/>
      </w:pPr>
      <w:r>
        <w:rPr>
          <w:sz w:val="24"/>
        </w:rPr>
        <w:t xml:space="preserve">13. В случае определения поставщика (подрядчика, исполнителя) в соответствии с </w:t>
      </w:r>
      <w:hyperlink w:history="0" w:anchor="P104" w:tooltip="3) осуществить закупку без использования Модуля в случае, если повторная закупка с использованием Модуля или новая закупка с использованием АИС &quot;Портал поставщиков&quot; города Москвы признаны несостоявшимися.">
        <w:r>
          <w:rPr>
            <w:sz w:val="24"/>
            <w:color w:val="0000ff"/>
          </w:rPr>
          <w:t xml:space="preserve">подпунктом 3 пункта 12</w:t>
        </w:r>
      </w:hyperlink>
      <w:r>
        <w:rPr>
          <w:sz w:val="24"/>
        </w:rPr>
        <w:t xml:space="preserve"> настоящего Порядка объект закупки, количество товара, объем работы или услуги, предъявляемые к участникам закупки требования, условия контракта должны соответствовать требованиям и условиям, которые содержались в извещении о закупке, признанной несостоявшейся, за исключением срока исполнения контракта и цены контракта, которая может быть увеличена не более чем на 10 процентов от начальной (максимальной) цены контракта, указанной в извещении о закупке, признанной несостоявшейся.</w:t>
      </w:r>
    </w:p>
    <w:p>
      <w:pPr>
        <w:pStyle w:val="0"/>
      </w:pPr>
      <w:r>
        <w:rPr>
          <w:sz w:val="24"/>
        </w:rPr>
      </w:r>
    </w:p>
    <w:p>
      <w:pPr>
        <w:pStyle w:val="2"/>
        <w:outlineLvl w:val="1"/>
        <w:jc w:val="center"/>
      </w:pPr>
      <w:r>
        <w:rPr>
          <w:sz w:val="24"/>
        </w:rPr>
        <w:t xml:space="preserve">IV. Закупки малого объема, при осуществлении которых</w:t>
      </w:r>
    </w:p>
    <w:p>
      <w:pPr>
        <w:pStyle w:val="2"/>
        <w:jc w:val="center"/>
      </w:pPr>
      <w:r>
        <w:rPr>
          <w:sz w:val="24"/>
        </w:rPr>
        <w:t xml:space="preserve">заказчики вправе не использовать Модуль "Малые закупки"</w:t>
      </w:r>
    </w:p>
    <w:p>
      <w:pPr>
        <w:pStyle w:val="0"/>
      </w:pPr>
      <w:r>
        <w:rPr>
          <w:sz w:val="24"/>
        </w:rPr>
      </w:r>
    </w:p>
    <w:bookmarkStart w:id="111" w:name="P111"/>
    <w:bookmarkEnd w:id="111"/>
    <w:p>
      <w:pPr>
        <w:pStyle w:val="0"/>
        <w:ind w:firstLine="540"/>
        <w:jc w:val="both"/>
      </w:pPr>
      <w:r>
        <w:rPr>
          <w:sz w:val="24"/>
        </w:rPr>
        <w:t xml:space="preserve">14. Заказчик вправе не использовать Модуль при осуществлении следующих закупок малого объема:</w:t>
      </w:r>
    </w:p>
    <w:p>
      <w:pPr>
        <w:pStyle w:val="0"/>
        <w:spacing w:before="240" w:lineRule="auto"/>
        <w:ind w:firstLine="540"/>
        <w:jc w:val="both"/>
      </w:pPr>
      <w:r>
        <w:rPr>
          <w:sz w:val="24"/>
        </w:rPr>
        <w:t xml:space="preserve">1) закупка товара, работ, услуг на сумму, не превышающую пятьдесят тысяч рублей;</w:t>
      </w:r>
    </w:p>
    <w:p>
      <w:pPr>
        <w:pStyle w:val="0"/>
        <w:jc w:val="both"/>
      </w:pPr>
      <w:r>
        <w:rPr>
          <w:sz w:val="24"/>
        </w:rPr>
        <w:t xml:space="preserve">(в ред. </w:t>
      </w:r>
      <w:hyperlink w:history="0" r:id="rId58" w:tooltip="Постановление Правительства Курской области от 25.04.2024 N 331-пп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Правительства Курской области от 25.04.2024 N 331-пп)</w:t>
      </w:r>
    </w:p>
    <w:p>
      <w:pPr>
        <w:pStyle w:val="0"/>
        <w:spacing w:before="240" w:lineRule="auto"/>
        <w:ind w:firstLine="540"/>
        <w:jc w:val="both"/>
      </w:pPr>
      <w:r>
        <w:rPr>
          <w:sz w:val="24"/>
        </w:rPr>
        <w:t xml:space="preserve">2) закупка услуг страхования, в том числе обязательного страхования гражданской ответственности владельцев транспортных средств (ОСАГО), а также обязательного страхования ответственности владельцев опасных объектов за причинение вреда в результате аварии на опасном объекте;</w:t>
      </w:r>
    </w:p>
    <w:p>
      <w:pPr>
        <w:pStyle w:val="0"/>
        <w:spacing w:before="240" w:lineRule="auto"/>
        <w:ind w:firstLine="540"/>
        <w:jc w:val="both"/>
      </w:pPr>
      <w:r>
        <w:rPr>
          <w:sz w:val="24"/>
        </w:rPr>
        <w:t xml:space="preserve">3) закупка нотариальных услуг;</w:t>
      </w:r>
    </w:p>
    <w:p>
      <w:pPr>
        <w:pStyle w:val="0"/>
        <w:spacing w:before="240" w:lineRule="auto"/>
        <w:ind w:firstLine="540"/>
        <w:jc w:val="both"/>
      </w:pPr>
      <w:r>
        <w:rPr>
          <w:sz w:val="24"/>
        </w:rPr>
        <w:t xml:space="preserve">4) закупка услуг по повышению квалификации, получению (продлению) сертификатов, профессиональной переподготовке, обучению по профессиональным программам высшего образования, по профессиональному обучению и дополнительному профессиональному образованию;</w:t>
      </w:r>
    </w:p>
    <w:p>
      <w:pPr>
        <w:pStyle w:val="0"/>
        <w:spacing w:before="240" w:lineRule="auto"/>
        <w:ind w:firstLine="540"/>
        <w:jc w:val="both"/>
      </w:pPr>
      <w:r>
        <w:rPr>
          <w:sz w:val="24"/>
        </w:rPr>
        <w:t xml:space="preserve">5) закупка у физических лиц на оказание преподавательских, консультационных, иных видов услуг, оказываемых физическими лицами с использованием их личного труда;</w:t>
      </w:r>
    </w:p>
    <w:p>
      <w:pPr>
        <w:pStyle w:val="0"/>
        <w:jc w:val="both"/>
      </w:pPr>
      <w:r>
        <w:rPr>
          <w:sz w:val="24"/>
        </w:rPr>
        <w:t xml:space="preserve">(пп. 5 в ред. </w:t>
      </w:r>
      <w:hyperlink w:history="0" r:id="rId59"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6) закупка услуг по доработке, модернизации, сопровождению, обновлению, эксплуатации специализированных информационных, справочно-правовых, бухгалтерских, управленческих, экономических и других систем, предоставлению неисключительных прав на использование программного обеспечения, техническому обслуживанию и поддержанию работоспособности программно-аппаратных комплексов;</w:t>
      </w:r>
    </w:p>
    <w:p>
      <w:pPr>
        <w:pStyle w:val="0"/>
        <w:jc w:val="both"/>
      </w:pPr>
      <w:r>
        <w:rPr>
          <w:sz w:val="24"/>
        </w:rPr>
        <w:t xml:space="preserve">(в ред. </w:t>
      </w:r>
      <w:hyperlink w:history="0" r:id="rId60"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7) закупка телекоммуникационных услуг;</w:t>
      </w:r>
    </w:p>
    <w:p>
      <w:pPr>
        <w:pStyle w:val="0"/>
        <w:spacing w:before="240" w:lineRule="auto"/>
        <w:ind w:firstLine="540"/>
        <w:jc w:val="both"/>
      </w:pPr>
      <w:r>
        <w:rPr>
          <w:sz w:val="24"/>
        </w:rPr>
        <w:t xml:space="preserve">8) закупка на оказание телематических услуг для установки и (или) обслуживания системы спутникового мониторинга автотранспорта в системе ГЛОНАСС;</w:t>
      </w:r>
    </w:p>
    <w:p>
      <w:pPr>
        <w:pStyle w:val="0"/>
        <w:spacing w:before="240" w:lineRule="auto"/>
        <w:ind w:firstLine="540"/>
        <w:jc w:val="both"/>
      </w:pPr>
      <w:r>
        <w:rPr>
          <w:sz w:val="24"/>
        </w:rPr>
        <w:t xml:space="preserve">9) закупка услуг почтовой, специальной и фельдъегерской связи, услуг по эксплуатации, техническому обслуживанию и ремонту франкировальных машин, поставки знаков почтовой оплаты, маркированных почтовых конвертов по тарифам, утвержденным в порядке, установленном законодательством Российской Федерации;</w:t>
      </w:r>
    </w:p>
    <w:p>
      <w:pPr>
        <w:pStyle w:val="0"/>
        <w:jc w:val="both"/>
      </w:pPr>
      <w:r>
        <w:rPr>
          <w:sz w:val="24"/>
        </w:rPr>
        <w:t xml:space="preserve">(в ред. </w:t>
      </w:r>
      <w:hyperlink w:history="0" r:id="rId61"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10) закупка услуг по экспресс-доставке грузов и почтовых отправлений;</w:t>
      </w:r>
    </w:p>
    <w:p>
      <w:pPr>
        <w:pStyle w:val="0"/>
        <w:spacing w:before="240" w:lineRule="auto"/>
        <w:ind w:firstLine="540"/>
        <w:jc w:val="both"/>
      </w:pPr>
      <w:r>
        <w:rPr>
          <w:sz w:val="24"/>
        </w:rPr>
        <w:t xml:space="preserve">11) закупка услуг по предоставлению выписок, справок, технических паспортов, иных документов из государственных, федеральных, региональных, отраслевых и т.д. реестров, фондов, регистров в соответствии с профильным законодательством в том случае, если получение такой информации и документов невозможно иным способом;</w:t>
      </w:r>
    </w:p>
    <w:p>
      <w:pPr>
        <w:pStyle w:val="0"/>
        <w:spacing w:before="240" w:lineRule="auto"/>
        <w:ind w:firstLine="540"/>
        <w:jc w:val="both"/>
      </w:pPr>
      <w:r>
        <w:rPr>
          <w:sz w:val="24"/>
        </w:rPr>
        <w:t xml:space="preserve">12) закупка метрологических услуг (поверка, проведение испытаний и т.п.), а также услуг по техническому обслуживанию, диагностике, модернизации и ремонту средств измерений и испытательного оборудования заказчика, используемых при проведении работ по обеспечению единства измерений;</w:t>
      </w:r>
    </w:p>
    <w:p>
      <w:pPr>
        <w:pStyle w:val="0"/>
        <w:spacing w:before="240" w:lineRule="auto"/>
        <w:ind w:firstLine="540"/>
        <w:jc w:val="both"/>
      </w:pPr>
      <w:r>
        <w:rPr>
          <w:sz w:val="24"/>
        </w:rPr>
        <w:t xml:space="preserve">13) закупка бюджетными и автономными учреждениями Курской области, унитарными предприятиями Курской области услуг по выдаче банковской гарантии;</w:t>
      </w:r>
    </w:p>
    <w:p>
      <w:pPr>
        <w:pStyle w:val="0"/>
        <w:spacing w:before="240" w:lineRule="auto"/>
        <w:ind w:firstLine="540"/>
        <w:jc w:val="both"/>
      </w:pPr>
      <w:r>
        <w:rPr>
          <w:sz w:val="24"/>
        </w:rPr>
        <w:t xml:space="preserve">14) закупка товаров, работ, услуг в целях срочного восстановления электроснабжения, водоснабжения, водоотведения, теплоснабжения, газоснабжения, связи (в том числе волоконно-оптических линий связи), систем пожаротушения, устранения угрозы экологической безопасности, предотвращения и (или) устранения последствий аварии, иных чрезвычайных ситуаций природного или техногенного характера, в количестве (объеме), необходимом для достижения указанных задач</w:t>
      </w:r>
    </w:p>
    <w:p>
      <w:pPr>
        <w:pStyle w:val="0"/>
        <w:jc w:val="both"/>
      </w:pPr>
      <w:r>
        <w:rPr>
          <w:sz w:val="24"/>
        </w:rPr>
        <w:t xml:space="preserve">(пп. 14 в ред. </w:t>
      </w:r>
      <w:hyperlink w:history="0" r:id="rId62"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15) закупка услуг по размещению информации в официальных печатных изданиях, определенных нормативными правовыми актами Курской области, а также в иных печатных изданиях в случаях информирования жителей Курской области о деятельности органов власти Курской области;</w:t>
      </w:r>
    </w:p>
    <w:p>
      <w:pPr>
        <w:pStyle w:val="0"/>
        <w:spacing w:before="240" w:lineRule="auto"/>
        <w:ind w:firstLine="540"/>
        <w:jc w:val="both"/>
      </w:pPr>
      <w:r>
        <w:rPr>
          <w:sz w:val="24"/>
        </w:rPr>
        <w:t xml:space="preserve">16) закупка услуг по подписке, оформлению, обработке, сортировке, упаковке, доставке периодических печатных изданий;</w:t>
      </w:r>
    </w:p>
    <w:p>
      <w:pPr>
        <w:pStyle w:val="0"/>
        <w:spacing w:before="240" w:lineRule="auto"/>
        <w:ind w:firstLine="540"/>
        <w:jc w:val="both"/>
      </w:pPr>
      <w:r>
        <w:rPr>
          <w:sz w:val="24"/>
        </w:rPr>
        <w:t xml:space="preserve">17) закупка аттестационно-бланочной документации для образовательных учреждений;</w:t>
      </w:r>
    </w:p>
    <w:p>
      <w:pPr>
        <w:pStyle w:val="0"/>
        <w:spacing w:before="240" w:lineRule="auto"/>
        <w:ind w:firstLine="540"/>
        <w:jc w:val="both"/>
      </w:pPr>
      <w:r>
        <w:rPr>
          <w:sz w:val="24"/>
        </w:rPr>
        <w:t xml:space="preserve">18) закупка товаров, работ, услуг по техническому обслуживанию автотранспортных средств, находящихся на гарантийном обслуживании, у официального дилера;</w:t>
      </w:r>
    </w:p>
    <w:p>
      <w:pPr>
        <w:pStyle w:val="0"/>
        <w:spacing w:before="240" w:lineRule="auto"/>
        <w:ind w:firstLine="540"/>
        <w:jc w:val="both"/>
      </w:pPr>
      <w:r>
        <w:rPr>
          <w:sz w:val="24"/>
        </w:rPr>
        <w:t xml:space="preserve">19) закупка товаров, работ, услуг у организаций инвалидов, соответствующих </w:t>
      </w:r>
      <w:hyperlink w:history="0" r:id="rId6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части 2 статьи 29</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20) закупка товаров, работ, услуг у учреждений и предприятий уголовно-исполнительной системы;</w:t>
      </w:r>
    </w:p>
    <w:p>
      <w:pPr>
        <w:pStyle w:val="0"/>
        <w:spacing w:before="240" w:lineRule="auto"/>
        <w:ind w:firstLine="540"/>
        <w:jc w:val="both"/>
      </w:pPr>
      <w:r>
        <w:rPr>
          <w:sz w:val="24"/>
        </w:rPr>
        <w:t xml:space="preserve">21) закупка для обеспечения отдельных категорий граждан лекарственными препаратами, включенными в списки II и III наркотических средств, психотропных веществ и их прекурсоров, подлежащих контролю в Российской Федерации;</w:t>
      </w:r>
    </w:p>
    <w:p>
      <w:pPr>
        <w:pStyle w:val="0"/>
        <w:spacing w:before="240" w:lineRule="auto"/>
        <w:ind w:firstLine="540"/>
        <w:jc w:val="both"/>
      </w:pPr>
      <w:r>
        <w:rPr>
          <w:sz w:val="24"/>
        </w:rPr>
        <w:t xml:space="preserve">22) закупка лекарственных препаратов и изделий медицинского назначения, специализированных продуктов лечебного питания;</w:t>
      </w:r>
    </w:p>
    <w:p>
      <w:pPr>
        <w:pStyle w:val="0"/>
        <w:jc w:val="both"/>
      </w:pPr>
      <w:r>
        <w:rPr>
          <w:sz w:val="24"/>
        </w:rPr>
        <w:t xml:space="preserve">(в ред. </w:t>
      </w:r>
      <w:hyperlink w:history="0" r:id="rId64"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23) закупка услуг по ремонту медицинского оборудования;</w:t>
      </w:r>
    </w:p>
    <w:p>
      <w:pPr>
        <w:pStyle w:val="0"/>
        <w:spacing w:before="240" w:lineRule="auto"/>
        <w:ind w:firstLine="540"/>
        <w:jc w:val="both"/>
      </w:pPr>
      <w:r>
        <w:rPr>
          <w:sz w:val="24"/>
        </w:rPr>
        <w:t xml:space="preserve">24) закупка товаров, работ, услуг, которые относятся к сфере деятельности субъектов естественных монополий в соответствии с Федеральным </w:t>
      </w:r>
      <w:hyperlink w:history="0" r:id="rId65" w:tooltip="Федеральный закон от 17.08.1995 N 147-ФЗ (ред. от 23.03.2026) &quot;О естественных монополиях&quot; {КонсультантПлюс}">
        <w:r>
          <w:rPr>
            <w:sz w:val="24"/>
            <w:color w:val="0000ff"/>
          </w:rPr>
          <w:t xml:space="preserve">законом</w:t>
        </w:r>
      </w:hyperlink>
      <w:r>
        <w:rPr>
          <w:sz w:val="24"/>
        </w:rPr>
        <w:t xml:space="preserve"> от 17 августа 1995 года N 147-ФЗ "О естественных монополиях", а также услуг по обращению с твердыми коммунальными отходами,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предоставлению в пользование мест в кабельной канализации, хранению и ввозу (вывозу) наркотических средств и психотропных веществ, заключение договора энергоснабжения или договора купли-продажи электрической энергии с гарантирующим поставщиком электрической энергии.</w:t>
      </w:r>
    </w:p>
    <w:p>
      <w:pPr>
        <w:pStyle w:val="0"/>
        <w:jc w:val="both"/>
      </w:pPr>
      <w:r>
        <w:rPr>
          <w:sz w:val="24"/>
        </w:rPr>
        <w:t xml:space="preserve">(пп. 24 в ред. </w:t>
      </w:r>
      <w:hyperlink w:history="0" r:id="rId66"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25) закупка работ (услуг), выполнение (оказание) которых может осуществляться только органом исполнительной власти Российской Федерации или исполнительным органом Курской области в соответствии с его полномочиями либо подведомственным ему государственным учреждением, государственным унитарным предприятием, соответствующие полномочия которых установлены федеральными законами, нормативными правовыми актами Президента Российской Федерации, Правительства Российской Федерации, законодательными актами Курской области;</w:t>
      </w:r>
    </w:p>
    <w:p>
      <w:pPr>
        <w:pStyle w:val="0"/>
        <w:jc w:val="both"/>
      </w:pPr>
      <w:r>
        <w:rPr>
          <w:sz w:val="24"/>
        </w:rPr>
        <w:t xml:space="preserve">(пп. 25 введен </w:t>
      </w:r>
      <w:hyperlink w:history="0" r:id="rId67"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 в ред. </w:t>
      </w:r>
      <w:hyperlink w:history="0" r:id="rId68"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постановления</w:t>
        </w:r>
      </w:hyperlink>
      <w:r>
        <w:rPr>
          <w:sz w:val="24"/>
        </w:rPr>
        <w:t xml:space="preserve"> Правительства Курской области от 04.05.2026 N 337-пп)</w:t>
      </w:r>
    </w:p>
    <w:p>
      <w:pPr>
        <w:pStyle w:val="0"/>
        <w:spacing w:before="240" w:lineRule="auto"/>
        <w:ind w:firstLine="540"/>
        <w:jc w:val="both"/>
      </w:pPr>
      <w:r>
        <w:rPr>
          <w:sz w:val="24"/>
        </w:rPr>
        <w:t xml:space="preserve">26) закупка услуг, связанных с направлением работника в служебную командировку, включая обеспечение проезда к месту служебной командировки, месту проведения мероприятий и обратно, наем жилого помещения, транспортное обслуживание, обеспечение питания;</w:t>
      </w:r>
    </w:p>
    <w:p>
      <w:pPr>
        <w:pStyle w:val="0"/>
        <w:jc w:val="both"/>
      </w:pPr>
      <w:r>
        <w:rPr>
          <w:sz w:val="24"/>
        </w:rPr>
        <w:t xml:space="preserve">(пп. 26 введен </w:t>
      </w:r>
      <w:hyperlink w:history="0" r:id="rId69"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27) закупка товаров, работ, услуг, связанных с участием и проведением фестивалей, концертов, представлений и подобных культурных мероприятий (в том числе гастролей), физкультурных и спортивных мероприятий, научных и обучающих мероприятий, вебинаров, семинаров, форумов, конференций, конкурсов, ярмарок, иных подобных мероприятий регионального и межрегионального значения, включая обеспечение проезда к месту проведения указанных мероприятий и обратно, наем (аренду) помещений, транспортное обслуживание, обеспечение питания, цветочное оформление, дизайнерские услуги, оплату организационных сборов (взносов), закупку сувенирной, полиграфической продукции по тематике мероприятия, оформление выставочных экспозиций;</w:t>
      </w:r>
    </w:p>
    <w:p>
      <w:pPr>
        <w:pStyle w:val="0"/>
        <w:jc w:val="both"/>
      </w:pPr>
      <w:r>
        <w:rPr>
          <w:sz w:val="24"/>
        </w:rPr>
        <w:t xml:space="preserve">(пп. 27 введен </w:t>
      </w:r>
      <w:hyperlink w:history="0" r:id="rId70"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28) закупка товаров, работ, услуг для создания и показа спектаклей, организации культурных и досуговых мероприятий регионального и межрегионального значения, проводимых организациями культуры, образовательными организациями;</w:t>
      </w:r>
    </w:p>
    <w:p>
      <w:pPr>
        <w:pStyle w:val="0"/>
        <w:jc w:val="both"/>
      </w:pPr>
      <w:r>
        <w:rPr>
          <w:sz w:val="24"/>
        </w:rPr>
        <w:t xml:space="preserve">(пп. 28 введен </w:t>
      </w:r>
      <w:hyperlink w:history="0" r:id="rId71"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 в ред. </w:t>
      </w:r>
      <w:hyperlink w:history="0" r:id="rId72"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постановления</w:t>
        </w:r>
      </w:hyperlink>
      <w:r>
        <w:rPr>
          <w:sz w:val="24"/>
        </w:rPr>
        <w:t xml:space="preserve"> Правительства Курской области от 01.02.2023 N 130-пп)</w:t>
      </w:r>
    </w:p>
    <w:p>
      <w:pPr>
        <w:pStyle w:val="0"/>
        <w:spacing w:before="240" w:lineRule="auto"/>
        <w:ind w:firstLine="540"/>
        <w:jc w:val="both"/>
      </w:pPr>
      <w:r>
        <w:rPr>
          <w:sz w:val="24"/>
        </w:rPr>
        <w:t xml:space="preserve">29) закупка услуг по организации выступлений артистов и творческих коллективов в рамках деятельности учреждений культуры, образовательных организаций;</w:t>
      </w:r>
    </w:p>
    <w:p>
      <w:pPr>
        <w:pStyle w:val="0"/>
        <w:jc w:val="both"/>
      </w:pPr>
      <w:r>
        <w:rPr>
          <w:sz w:val="24"/>
        </w:rPr>
        <w:t xml:space="preserve">(пп. 29 введен </w:t>
      </w:r>
      <w:hyperlink w:history="0" r:id="rId73"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 в ред. </w:t>
      </w:r>
      <w:hyperlink w:history="0" r:id="rId74"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постановления</w:t>
        </w:r>
      </w:hyperlink>
      <w:r>
        <w:rPr>
          <w:sz w:val="24"/>
        </w:rPr>
        <w:t xml:space="preserve"> Правительства Курской области от 01.02.2023 N 130-пп)</w:t>
      </w:r>
    </w:p>
    <w:p>
      <w:pPr>
        <w:pStyle w:val="0"/>
        <w:spacing w:before="240" w:lineRule="auto"/>
        <w:ind w:firstLine="540"/>
        <w:jc w:val="both"/>
      </w:pPr>
      <w:r>
        <w:rPr>
          <w:sz w:val="24"/>
        </w:rPr>
        <w:t xml:space="preserve">30) закупка учреждениями культуры, образовательными организациями услуг по созданию произведения литературы или искусства, закупки у конкретного физического или юридического лица, осуществляющих концертную или театральную деятельность, на исполнение либо на изготовление и поставку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w:t>
      </w:r>
    </w:p>
    <w:p>
      <w:pPr>
        <w:pStyle w:val="0"/>
        <w:jc w:val="both"/>
      </w:pPr>
      <w:r>
        <w:rPr>
          <w:sz w:val="24"/>
        </w:rPr>
        <w:t xml:space="preserve">(пп. 30 введен </w:t>
      </w:r>
      <w:hyperlink w:history="0" r:id="rId75"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 в ред. </w:t>
      </w:r>
      <w:hyperlink w:history="0" r:id="rId76"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постановления</w:t>
        </w:r>
      </w:hyperlink>
      <w:r>
        <w:rPr>
          <w:sz w:val="24"/>
        </w:rPr>
        <w:t xml:space="preserve"> Правительства Курской области от 01.02.2023 N 130-пп)</w:t>
      </w:r>
    </w:p>
    <w:p>
      <w:pPr>
        <w:pStyle w:val="0"/>
        <w:spacing w:before="240" w:lineRule="auto"/>
        <w:ind w:firstLine="540"/>
        <w:jc w:val="both"/>
      </w:pPr>
      <w:r>
        <w:rPr>
          <w:sz w:val="24"/>
        </w:rPr>
        <w:t xml:space="preserve">31) закупка учреждениями культуры, образовательными организациями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pStyle w:val="0"/>
        <w:jc w:val="both"/>
      </w:pPr>
      <w:r>
        <w:rPr>
          <w:sz w:val="24"/>
        </w:rPr>
        <w:t xml:space="preserve">(пп. 31 введен </w:t>
      </w:r>
      <w:hyperlink w:history="0" r:id="rId77"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 в ред. </w:t>
      </w:r>
      <w:hyperlink w:history="0" r:id="rId78"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постановления</w:t>
        </w:r>
      </w:hyperlink>
      <w:r>
        <w:rPr>
          <w:sz w:val="24"/>
        </w:rPr>
        <w:t xml:space="preserve"> Правительства Курской области от 01.02.2023 N 130-пп)</w:t>
      </w:r>
    </w:p>
    <w:p>
      <w:pPr>
        <w:pStyle w:val="0"/>
        <w:spacing w:before="240" w:lineRule="auto"/>
        <w:ind w:firstLine="540"/>
        <w:jc w:val="both"/>
      </w:pPr>
      <w:r>
        <w:rPr>
          <w:sz w:val="24"/>
        </w:rPr>
        <w:t xml:space="preserve">32) закупка товаров, работ, услуг по созданию музейных экспозиций (художественных, историко-художественных, ландшафтных), выставочных экспозиций, в том числе по разработке дизайна, планировке, созданию эскизов и макетов экспозиций, предметов и коллекций для пополнения музейных фондов;</w:t>
      </w:r>
    </w:p>
    <w:p>
      <w:pPr>
        <w:pStyle w:val="0"/>
        <w:jc w:val="both"/>
      </w:pPr>
      <w:r>
        <w:rPr>
          <w:sz w:val="24"/>
        </w:rPr>
        <w:t xml:space="preserve">(пп. 32 введен </w:t>
      </w:r>
      <w:hyperlink w:history="0" r:id="rId79"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33) закупка услуг по проведению обязательных предрейсовых и послерейсовых медицинских осмотров водителей;</w:t>
      </w:r>
    </w:p>
    <w:p>
      <w:pPr>
        <w:pStyle w:val="0"/>
        <w:jc w:val="both"/>
      </w:pPr>
      <w:r>
        <w:rPr>
          <w:sz w:val="24"/>
        </w:rPr>
        <w:t xml:space="preserve">(пп. 33 введен </w:t>
      </w:r>
      <w:hyperlink w:history="0" r:id="rId80"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34) закупка услуг по организации отдыха и оздоровления детей у исполнителей, непосредственно предоставляющих такие услуги;</w:t>
      </w:r>
    </w:p>
    <w:p>
      <w:pPr>
        <w:pStyle w:val="0"/>
        <w:jc w:val="both"/>
      </w:pPr>
      <w:r>
        <w:rPr>
          <w:sz w:val="24"/>
        </w:rPr>
        <w:t xml:space="preserve">(пп. 34 введен </w:t>
      </w:r>
      <w:hyperlink w:history="0" r:id="rId81"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35) аренда нежилого здания, строения, сооружения, нежилого помещения, земельного участка, необходимых для осуществления деятельности заказчика;</w:t>
      </w:r>
    </w:p>
    <w:p>
      <w:pPr>
        <w:pStyle w:val="0"/>
        <w:jc w:val="both"/>
      </w:pPr>
      <w:r>
        <w:rPr>
          <w:sz w:val="24"/>
        </w:rPr>
        <w:t xml:space="preserve">(пп. 35 введен </w:t>
      </w:r>
      <w:hyperlink w:history="0" r:id="rId82"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36) закупка услуг по техническому обслуживанию, эксплуатационному контролю зданий, сооружений, содержанию и ремонту общего имущества в здании, эксплуатируемом заказчиком, возмещение платежей за оказание коммунальных услуг;</w:t>
      </w:r>
    </w:p>
    <w:p>
      <w:pPr>
        <w:pStyle w:val="0"/>
        <w:jc w:val="both"/>
      </w:pPr>
      <w:r>
        <w:rPr>
          <w:sz w:val="24"/>
        </w:rPr>
        <w:t xml:space="preserve">(пп. 36 введен </w:t>
      </w:r>
      <w:hyperlink w:history="0" r:id="rId83"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37) закупка услуг по проведению государственной экспертизы проектной документации, экспертизы проектно-сметной документации, проверке сметной стоимости ремонта объектов капитального строительства, находящихся в собственности Курской области или муниципальной собственности, в случаях и порядке, установленных действующим законодательством Российской Федерации и Курской области;</w:t>
      </w:r>
    </w:p>
    <w:p>
      <w:pPr>
        <w:pStyle w:val="0"/>
        <w:jc w:val="both"/>
      </w:pPr>
      <w:r>
        <w:rPr>
          <w:sz w:val="24"/>
        </w:rPr>
        <w:t xml:space="preserve">(пп. 37 введен </w:t>
      </w:r>
      <w:hyperlink w:history="0" r:id="rId84"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 в ред. </w:t>
      </w:r>
      <w:hyperlink w:history="0" r:id="rId85"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постановления</w:t>
        </w:r>
      </w:hyperlink>
      <w:r>
        <w:rPr>
          <w:sz w:val="24"/>
        </w:rPr>
        <w:t xml:space="preserve"> Правительства Курской области от 04.05.2026 N 337-пп)</w:t>
      </w:r>
    </w:p>
    <w:p>
      <w:pPr>
        <w:pStyle w:val="0"/>
        <w:spacing w:before="240" w:lineRule="auto"/>
        <w:ind w:firstLine="540"/>
        <w:jc w:val="both"/>
      </w:pPr>
      <w:r>
        <w:rPr>
          <w:sz w:val="24"/>
        </w:rPr>
        <w:t xml:space="preserve">38) закупка работ, услуг по осуществлению авторского надзора за соответствием выполняемых в процессе строительства, реконструкции, капитального ремонта работ требованиям проектной и подготовленной на ее основе рабочей документации, технического надзора за выполнением работ по сохранению объектов культурного наследия (памятников истории и культуры);</w:t>
      </w:r>
    </w:p>
    <w:p>
      <w:pPr>
        <w:pStyle w:val="0"/>
        <w:jc w:val="both"/>
      </w:pPr>
      <w:r>
        <w:rPr>
          <w:sz w:val="24"/>
        </w:rPr>
        <w:t xml:space="preserve">(пп. 38 введен </w:t>
      </w:r>
      <w:hyperlink w:history="0" r:id="rId86"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39) закупка услуг по научно-технической обработке документов, иных архивных услуг;</w:t>
      </w:r>
    </w:p>
    <w:p>
      <w:pPr>
        <w:pStyle w:val="0"/>
        <w:jc w:val="both"/>
      </w:pPr>
      <w:r>
        <w:rPr>
          <w:sz w:val="24"/>
        </w:rPr>
        <w:t xml:space="preserve">(пп. 39 введен </w:t>
      </w:r>
      <w:hyperlink w:history="0" r:id="rId87"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40) закупка товаров, работ, услуг в целях обеспечения защиты информации, аттестации объектов информатизации;</w:t>
      </w:r>
    </w:p>
    <w:p>
      <w:pPr>
        <w:pStyle w:val="0"/>
        <w:jc w:val="both"/>
      </w:pPr>
      <w:r>
        <w:rPr>
          <w:sz w:val="24"/>
        </w:rPr>
        <w:t xml:space="preserve">(пп. 40 введен </w:t>
      </w:r>
      <w:hyperlink w:history="0" r:id="rId88"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41) закупка товаров, работ, услуг, связанных с обеспечением бесперебойной работы автоматизированных систем предотвращения и ликвидации чрезвычайных ситуаций, оповещения населения о возникновении таких ситуаций;</w:t>
      </w:r>
    </w:p>
    <w:p>
      <w:pPr>
        <w:pStyle w:val="0"/>
        <w:jc w:val="both"/>
      </w:pPr>
      <w:r>
        <w:rPr>
          <w:sz w:val="24"/>
        </w:rPr>
        <w:t xml:space="preserve">(пп. 41 введен </w:t>
      </w:r>
      <w:hyperlink w:history="0" r:id="rId89"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42) закупка услуг по срочному ремонту копировально-множительной техники, приобретению запасных частей для ремонта;</w:t>
      </w:r>
    </w:p>
    <w:p>
      <w:pPr>
        <w:pStyle w:val="0"/>
        <w:jc w:val="both"/>
      </w:pPr>
      <w:r>
        <w:rPr>
          <w:sz w:val="24"/>
        </w:rPr>
        <w:t xml:space="preserve">(пп. 42 введен </w:t>
      </w:r>
      <w:hyperlink w:history="0" r:id="rId90"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43) закупка услуг по охране музейных ценностей, коллекций, редких и ценных изданий, рукописей, архивных документов, имеющих историческое, культурное или художественное значение, библиотечных фондов;</w:t>
      </w:r>
    </w:p>
    <w:p>
      <w:pPr>
        <w:pStyle w:val="0"/>
        <w:jc w:val="both"/>
      </w:pPr>
      <w:r>
        <w:rPr>
          <w:sz w:val="24"/>
        </w:rPr>
        <w:t xml:space="preserve">(пп. 43 введен </w:t>
      </w:r>
      <w:hyperlink w:history="0" r:id="rId91"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44) оказание услуг по охране средствами тревожной сигнализации объектов (территорий), относящихся к сфере деятельности Министерства просвещения Российской Федерации, в соответствии с </w:t>
      </w:r>
      <w:hyperlink w:history="0" r:id="rId92" w:tooltip="Постановление Правительства РФ от 02.08.2019 N 1006 (ред. от 05.03.2022) &quo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quot; {КонсультантПлюс}">
        <w:r>
          <w:rPr>
            <w:sz w:val="24"/>
            <w:color w:val="0000ff"/>
          </w:rPr>
          <w:t xml:space="preserve">требованиями</w:t>
        </w:r>
      </w:hyperlink>
      <w:r>
        <w:rPr>
          <w:sz w:val="24"/>
        </w:rPr>
        <w:t xml:space="preserve"> к антитеррористической защищенности указанных объектов, установленными Постановлением Правительства Российской Федерации от 2 августа 2019 г. N 1006;</w:t>
      </w:r>
    </w:p>
    <w:p>
      <w:pPr>
        <w:pStyle w:val="0"/>
        <w:jc w:val="both"/>
      </w:pPr>
      <w:r>
        <w:rPr>
          <w:sz w:val="24"/>
        </w:rPr>
        <w:t xml:space="preserve">(пп. 44 введен </w:t>
      </w:r>
      <w:hyperlink w:history="0" r:id="rId93"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45) закупка товаров (в том числе продуктов питания), необходимых учреждениям образования для организации образовательного процесса по соответствующим профессиям и специальностям: проведения лабораторных работ, практических занятий, экзаменов, конкурсов и чемпионатов профессионального мастерства;</w:t>
      </w:r>
    </w:p>
    <w:p>
      <w:pPr>
        <w:pStyle w:val="0"/>
        <w:jc w:val="both"/>
      </w:pPr>
      <w:r>
        <w:rPr>
          <w:sz w:val="24"/>
        </w:rPr>
        <w:t xml:space="preserve">(пп. 45 введен </w:t>
      </w:r>
      <w:hyperlink w:history="0" r:id="rId94"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46) закупка спортивного инвентаря и экипировки в целях участия спортсменов, спортивных команд Курской области, муниципальных образований в официальных физкультурных и спортивных мероприятиях;</w:t>
      </w:r>
    </w:p>
    <w:p>
      <w:pPr>
        <w:pStyle w:val="0"/>
        <w:jc w:val="both"/>
      </w:pPr>
      <w:r>
        <w:rPr>
          <w:sz w:val="24"/>
        </w:rPr>
        <w:t xml:space="preserve">(пп. 46 введен </w:t>
      </w:r>
      <w:hyperlink w:history="0" r:id="rId95"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47) закупка на оказание услуг по погребению в случаях, предусмотренных действующим законодательством Российской Федерации;</w:t>
      </w:r>
    </w:p>
    <w:p>
      <w:pPr>
        <w:pStyle w:val="0"/>
        <w:jc w:val="both"/>
      </w:pPr>
      <w:r>
        <w:rPr>
          <w:sz w:val="24"/>
        </w:rPr>
        <w:t xml:space="preserve">(пп. 47 введен </w:t>
      </w:r>
      <w:hyperlink w:history="0" r:id="rId96"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48) закупка товаров, работ, услуг для устранения неисправностей транспортных средств, включенных в </w:t>
      </w:r>
      <w:hyperlink w:history="0" r:id="rId9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перечень</w:t>
        </w:r>
      </w:hyperlink>
      <w:r>
        <w:rPr>
          <w:sz w:val="24"/>
        </w:rPr>
        <w:t xml:space="preserve">, утвержденный Постановлением Правительства Российской Федерации от 23 октября 1993 г. N 1090 "О правилах дорожного движения", при которых запрещается эксплуатация транспортных средств;</w:t>
      </w:r>
    </w:p>
    <w:p>
      <w:pPr>
        <w:pStyle w:val="0"/>
        <w:jc w:val="both"/>
      </w:pPr>
      <w:r>
        <w:rPr>
          <w:sz w:val="24"/>
        </w:rPr>
        <w:t xml:space="preserve">(пп. 48 введен </w:t>
      </w:r>
      <w:hyperlink w:history="0" r:id="rId98"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49) закупка товаров, работ, услуг для проведения специальных работ по обезвреживанию взрывоопасных предметов;</w:t>
      </w:r>
    </w:p>
    <w:p>
      <w:pPr>
        <w:pStyle w:val="0"/>
        <w:jc w:val="both"/>
      </w:pPr>
      <w:r>
        <w:rPr>
          <w:sz w:val="24"/>
        </w:rPr>
        <w:t xml:space="preserve">(пп. 49 введен </w:t>
      </w:r>
      <w:hyperlink w:history="0" r:id="rId99"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50) закупка услуг по проведению социологических опросов.</w:t>
      </w:r>
    </w:p>
    <w:p>
      <w:pPr>
        <w:pStyle w:val="0"/>
        <w:jc w:val="both"/>
      </w:pPr>
      <w:r>
        <w:rPr>
          <w:sz w:val="24"/>
        </w:rPr>
        <w:t xml:space="preserve">(пп. 50 введен </w:t>
      </w:r>
      <w:hyperlink w:history="0" r:id="rId100"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09.04.2020 N 361-па)</w:t>
      </w:r>
    </w:p>
    <w:p>
      <w:pPr>
        <w:pStyle w:val="0"/>
        <w:spacing w:before="240" w:lineRule="auto"/>
        <w:ind w:firstLine="540"/>
        <w:jc w:val="both"/>
      </w:pPr>
      <w:r>
        <w:rPr>
          <w:sz w:val="24"/>
        </w:rPr>
        <w:t xml:space="preserve">51) закупка работ по выполнению мероприятий по внесению в Единый государственный реестр недвижимости сведений о границах муниципальных образований, границах населенных пунктов, границах территориальных зон в рамках реализации государственной </w:t>
      </w:r>
      <w:hyperlink w:history="0" r:id="rId101" w:tooltip="Постановление Администрации Курской области от 11.10.2013 N 716-па (ред. от 08.07.2025) &quot;Об утверждении государственной программы Курской области &quot;Обеспечение доступным и комфортным жильем и коммунальными услугами граждан в Курской области&quot; (вместе с &quot;Перечнем утративших силу постановлений Администрации Курской области&quot;) {КонсультантПлюс}">
        <w:r>
          <w:rPr>
            <w:sz w:val="24"/>
            <w:color w:val="0000ff"/>
          </w:rPr>
          <w:t xml:space="preserve">программы</w:t>
        </w:r>
      </w:hyperlink>
      <w:r>
        <w:rPr>
          <w:sz w:val="24"/>
        </w:rPr>
        <w:t xml:space="preserve"> Курской области "Обеспечение доступным и комфортным жильем и коммунальными услугами граждан в Курской области" у государственных учреждений, к полномочиям которых отнесено осуществление кадастровой деятельности;</w:t>
      </w:r>
    </w:p>
    <w:p>
      <w:pPr>
        <w:pStyle w:val="0"/>
        <w:jc w:val="both"/>
      </w:pPr>
      <w:r>
        <w:rPr>
          <w:sz w:val="24"/>
        </w:rPr>
        <w:t xml:space="preserve">(пп. 51 введен </w:t>
      </w:r>
      <w:hyperlink w:history="0" r:id="rId102" w:tooltip="Постановление Администрации Курской области от 30.04.2021 N 4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 от 30.04.2021 N 461-па; в ред. </w:t>
      </w:r>
      <w:hyperlink w:history="0" r:id="rId103" w:tooltip="Постановление Администрации Курской области от 06.05.2022 N 524-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06.05.2022 N 524-па, </w:t>
      </w:r>
      <w:hyperlink w:history="0" r:id="rId104"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постановления</w:t>
        </w:r>
      </w:hyperlink>
      <w:r>
        <w:rPr>
          <w:sz w:val="24"/>
        </w:rPr>
        <w:t xml:space="preserve"> Правительства Курской области от 04.05.2026 N 337-пп)</w:t>
      </w:r>
    </w:p>
    <w:p>
      <w:pPr>
        <w:pStyle w:val="0"/>
        <w:spacing w:before="240" w:lineRule="auto"/>
        <w:ind w:firstLine="540"/>
        <w:jc w:val="both"/>
      </w:pPr>
      <w:r>
        <w:rPr>
          <w:sz w:val="24"/>
        </w:rPr>
        <w:t xml:space="preserve">52) закупка товаров, работ, услуг у организаций и индивидуальных предпринимателей, не менее пяти процентов работников которых по состоянию на дату заключения контракта принимают участие в специальной военной операции в качестве добровольцев. Соответствие поставщика (подрядчика, исполнителя) данному требованию подтверждается документами кадрового учета;</w:t>
      </w:r>
    </w:p>
    <w:p>
      <w:pPr>
        <w:pStyle w:val="0"/>
        <w:jc w:val="both"/>
      </w:pPr>
      <w:r>
        <w:rPr>
          <w:sz w:val="24"/>
        </w:rPr>
        <w:t xml:space="preserve">(пп. 52 введен </w:t>
      </w:r>
      <w:hyperlink w:history="0" r:id="rId105" w:tooltip="Постановление Правительства Курской области от 01.08.2023 N 847-пп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Правительства Курской области от 01.08.2023 N 847-пп)</w:t>
      </w:r>
    </w:p>
    <w:p>
      <w:pPr>
        <w:pStyle w:val="0"/>
        <w:spacing w:before="240" w:lineRule="auto"/>
        <w:ind w:firstLine="540"/>
        <w:jc w:val="both"/>
      </w:pPr>
      <w:r>
        <w:rPr>
          <w:sz w:val="24"/>
        </w:rPr>
        <w:t xml:space="preserve">53) закупка товаров, работ, услуг, которую заказчик вправе осуществить на основании </w:t>
      </w:r>
      <w:hyperlink w:history="0" r:id="rId10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пунктов 4</w:t>
        </w:r>
      </w:hyperlink>
      <w:r>
        <w:rPr>
          <w:sz w:val="24"/>
        </w:rPr>
        <w:t xml:space="preserve"> и </w:t>
      </w:r>
      <w:hyperlink w:history="0" r:id="rId10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5 части 1 статьи 93</w:t>
        </w:r>
      </w:hyperlink>
      <w:r>
        <w:rPr>
          <w:sz w:val="24"/>
        </w:rPr>
        <w:t xml:space="preserve"> Федерального закона "О контрактной системе" иными способами, включая использование АИС "Портал поставщиков" города Москвы, в случаях, предусмотренных действующим законодательством Российской Федерации и Курской области.</w:t>
      </w:r>
    </w:p>
    <w:p>
      <w:pPr>
        <w:pStyle w:val="0"/>
        <w:jc w:val="both"/>
      </w:pPr>
      <w:r>
        <w:rPr>
          <w:sz w:val="24"/>
        </w:rPr>
        <w:t xml:space="preserve">(пп. 53 введен </w:t>
      </w:r>
      <w:hyperlink w:history="0" r:id="rId108"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постановлением</w:t>
        </w:r>
      </w:hyperlink>
      <w:r>
        <w:rPr>
          <w:sz w:val="24"/>
        </w:rPr>
        <w:t xml:space="preserve"> Правительства Курской области от 04.05.2026 N 337-пп)</w:t>
      </w:r>
    </w:p>
    <w:p>
      <w:pPr>
        <w:pStyle w:val="0"/>
        <w:jc w:val="both"/>
      </w:pPr>
      <w:r>
        <w:rPr>
          <w:sz w:val="24"/>
        </w:rPr>
      </w:r>
    </w:p>
    <w:p>
      <w:pPr>
        <w:pStyle w:val="2"/>
        <w:outlineLvl w:val="1"/>
        <w:jc w:val="center"/>
      </w:pPr>
      <w:hyperlink w:history="0" r:id="rId109" w:tooltip="Постановление Администрации Курской области от 30.04.2021 N 4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V</w:t>
        </w:r>
      </w:hyperlink>
      <w:r>
        <w:rPr>
          <w:sz w:val="24"/>
        </w:rPr>
        <w:t xml:space="preserve">. Ведение реестра контрактов в модуле "Малые закупки"</w:t>
      </w:r>
    </w:p>
    <w:p>
      <w:pPr>
        <w:pStyle w:val="0"/>
        <w:jc w:val="center"/>
      </w:pPr>
      <w:r>
        <w:rPr>
          <w:sz w:val="24"/>
        </w:rPr>
      </w:r>
    </w:p>
    <w:p>
      <w:pPr>
        <w:pStyle w:val="0"/>
        <w:jc w:val="center"/>
      </w:pPr>
      <w:r>
        <w:rPr>
          <w:sz w:val="24"/>
        </w:rPr>
        <w:t xml:space="preserve">(введен </w:t>
      </w:r>
      <w:hyperlink w:history="0" r:id="rId110" w:tooltip="Постановление Администрации Курской области от 09.04.2020 N 361-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постановлением</w:t>
        </w:r>
      </w:hyperlink>
      <w:r>
        <w:rPr>
          <w:sz w:val="24"/>
        </w:rPr>
        <w:t xml:space="preserve"> Администрации Курской области</w:t>
      </w:r>
    </w:p>
    <w:p>
      <w:pPr>
        <w:pStyle w:val="0"/>
        <w:jc w:val="center"/>
      </w:pPr>
      <w:r>
        <w:rPr>
          <w:sz w:val="24"/>
        </w:rPr>
        <w:t xml:space="preserve">от 09.04.2020 N 361-па)</w:t>
      </w:r>
    </w:p>
    <w:p>
      <w:pPr>
        <w:pStyle w:val="0"/>
        <w:jc w:val="both"/>
      </w:pPr>
      <w:r>
        <w:rPr>
          <w:sz w:val="24"/>
        </w:rPr>
      </w:r>
    </w:p>
    <w:p>
      <w:pPr>
        <w:pStyle w:val="0"/>
        <w:ind w:firstLine="540"/>
        <w:jc w:val="both"/>
      </w:pPr>
      <w:r>
        <w:rPr>
          <w:sz w:val="24"/>
        </w:rPr>
        <w:t xml:space="preserve">15. При заключении контракта с использованием Модуля сведения о заключенном контракте автоматически интегрируются в реестр контрактов малых закупок, формируемый в Модуле (раздел "Контракты").</w:t>
      </w:r>
    </w:p>
    <w:p>
      <w:pPr>
        <w:pStyle w:val="0"/>
      </w:pPr>
      <w:r>
        <w:rPr>
          <w:sz w:val="24"/>
        </w:rPr>
      </w:r>
    </w:p>
    <w:p>
      <w:pPr>
        <w:pStyle w:val="2"/>
        <w:outlineLvl w:val="1"/>
        <w:jc w:val="center"/>
      </w:pPr>
      <w:r>
        <w:rPr>
          <w:sz w:val="24"/>
        </w:rPr>
        <w:t xml:space="preserve">VI. Взаимодействие с информационными системами</w:t>
      </w:r>
    </w:p>
    <w:p>
      <w:pPr>
        <w:pStyle w:val="2"/>
        <w:jc w:val="center"/>
      </w:pPr>
      <w:r>
        <w:rPr>
          <w:sz w:val="24"/>
        </w:rPr>
        <w:t xml:space="preserve">в сфере закупок малого объема</w:t>
      </w:r>
    </w:p>
    <w:p>
      <w:pPr>
        <w:pStyle w:val="0"/>
        <w:jc w:val="center"/>
      </w:pPr>
      <w:r>
        <w:rPr>
          <w:sz w:val="24"/>
        </w:rPr>
      </w:r>
    </w:p>
    <w:p>
      <w:pPr>
        <w:pStyle w:val="0"/>
        <w:jc w:val="center"/>
      </w:pPr>
      <w:r>
        <w:rPr>
          <w:sz w:val="24"/>
        </w:rPr>
        <w:t xml:space="preserve">(введен </w:t>
      </w:r>
      <w:hyperlink w:history="0" r:id="rId111"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постановлением</w:t>
        </w:r>
      </w:hyperlink>
      <w:r>
        <w:rPr>
          <w:sz w:val="24"/>
        </w:rPr>
        <w:t xml:space="preserve"> Правительства Курской области</w:t>
      </w:r>
    </w:p>
    <w:p>
      <w:pPr>
        <w:pStyle w:val="0"/>
        <w:jc w:val="center"/>
      </w:pPr>
      <w:r>
        <w:rPr>
          <w:sz w:val="24"/>
        </w:rPr>
        <w:t xml:space="preserve">от 04.05.2026 N 337-пп)</w:t>
      </w:r>
    </w:p>
    <w:p>
      <w:pPr>
        <w:pStyle w:val="0"/>
        <w:jc w:val="both"/>
      </w:pPr>
      <w:r>
        <w:rPr>
          <w:sz w:val="24"/>
        </w:rPr>
      </w:r>
    </w:p>
    <w:p>
      <w:pPr>
        <w:pStyle w:val="0"/>
        <w:ind w:firstLine="540"/>
        <w:jc w:val="both"/>
      </w:pPr>
      <w:r>
        <w:rPr>
          <w:sz w:val="24"/>
        </w:rPr>
        <w:t xml:space="preserve">16. При осуществлении закупок малого объема с использованием РИС "Торги Курской области" заказчики Курской области руководствуются настоящим Порядком. В случаях осуществления закупок малого объема с использованием АИС "Портал поставщиков" города Москвы заказчики Курской области руководствуются Регламентом работы АИС "Портал поставщиков".</w:t>
      </w:r>
    </w:p>
    <w:p>
      <w:pPr>
        <w:pStyle w:val="0"/>
        <w:spacing w:before="240" w:lineRule="auto"/>
        <w:ind w:firstLine="540"/>
        <w:jc w:val="both"/>
      </w:pPr>
      <w:r>
        <w:rPr>
          <w:sz w:val="24"/>
        </w:rPr>
        <w:t xml:space="preserve">17. Учет и обработка информации о закупках, проведенных заказчиками Курской области с использованием АИС "Портал поставщиков" города Москвы, осуществляется в порядке межведомственного взаимодействия в рамках соглашения о торгово-экономическом, научно-техническом и культурном сотрудничестве между Правительством Москвы и Курской областью от 3 сентября 2025 года."</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Администрации Курской области</w:t>
      </w:r>
    </w:p>
    <w:p>
      <w:pPr>
        <w:pStyle w:val="0"/>
        <w:jc w:val="right"/>
      </w:pPr>
      <w:r>
        <w:rPr>
          <w:sz w:val="24"/>
        </w:rPr>
        <w:t xml:space="preserve">от 10 декабря 2019 г. N 1235-па</w:t>
      </w:r>
    </w:p>
    <w:p>
      <w:pPr>
        <w:pStyle w:val="0"/>
        <w:jc w:val="both"/>
      </w:pPr>
      <w:r>
        <w:rPr>
          <w:sz w:val="24"/>
        </w:rPr>
      </w:r>
    </w:p>
    <w:bookmarkStart w:id="227" w:name="P227"/>
    <w:bookmarkEnd w:id="227"/>
    <w:p>
      <w:pPr>
        <w:pStyle w:val="2"/>
        <w:jc w:val="center"/>
      </w:pPr>
      <w:r>
        <w:rPr>
          <w:sz w:val="24"/>
        </w:rPr>
        <w:t xml:space="preserve">РЕГЛАМЕНТ</w:t>
      </w:r>
    </w:p>
    <w:p>
      <w:pPr>
        <w:pStyle w:val="2"/>
        <w:jc w:val="center"/>
      </w:pPr>
      <w:r>
        <w:rPr>
          <w:sz w:val="24"/>
        </w:rPr>
        <w:t xml:space="preserve">ОСУЩЕСТВЛЕНИЯ ЗАКУПОК МАЛОГО ОБЪЕМА С ИСПОЛЬЗОВАНИЕМ</w:t>
      </w:r>
    </w:p>
    <w:p>
      <w:pPr>
        <w:pStyle w:val="2"/>
        <w:jc w:val="center"/>
      </w:pPr>
      <w:r>
        <w:rPr>
          <w:sz w:val="24"/>
        </w:rPr>
        <w:t xml:space="preserve">ПРОГРАММНОГО МОДУЛЯ "МАЛЫЕ ЗАКУПКИ" В РЕГИОНАЛЬНОЙ</w:t>
      </w:r>
    </w:p>
    <w:p>
      <w:pPr>
        <w:pStyle w:val="2"/>
        <w:jc w:val="center"/>
      </w:pPr>
      <w:r>
        <w:rPr>
          <w:sz w:val="24"/>
        </w:rPr>
        <w:t xml:space="preserve">ИНФОРМАЦИОННОЙ СИСТЕМЕ В СФЕРЕ ЗАКУПОК ДЛЯ ОБЕСПЕЧЕНИЯ НУЖД</w:t>
      </w:r>
    </w:p>
    <w:p>
      <w:pPr>
        <w:pStyle w:val="2"/>
        <w:jc w:val="center"/>
      </w:pPr>
      <w:r>
        <w:rPr>
          <w:sz w:val="24"/>
        </w:rPr>
        <w:t xml:space="preserve">КУРСКОЙ ОБЛАСТИ "ТОРГИ КУРСКОЙ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Курской области</w:t>
            </w:r>
          </w:p>
          <w:p>
            <w:pPr>
              <w:pStyle w:val="0"/>
              <w:jc w:val="center"/>
            </w:pPr>
            <w:r>
              <w:rPr>
                <w:sz w:val="24"/>
                <w:color w:val="392c69"/>
              </w:rPr>
              <w:t xml:space="preserve">от 06.05.2022 </w:t>
            </w:r>
            <w:hyperlink w:history="0" r:id="rId112" w:tooltip="Постановление Администрации Курской области от 06.05.2022 N 524-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524-па</w:t>
              </w:r>
            </w:hyperlink>
            <w:r>
              <w:rPr>
                <w:sz w:val="24"/>
                <w:color w:val="392c69"/>
              </w:rPr>
              <w:t xml:space="preserve">, от 01.02.2023 </w:t>
            </w:r>
            <w:hyperlink w:history="0" r:id="rId113"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N 130-пп</w:t>
              </w:r>
            </w:hyperlink>
            <w:r>
              <w:rPr>
                <w:sz w:val="24"/>
                <w:color w:val="392c69"/>
              </w:rPr>
              <w:t xml:space="preserve">,</w:t>
            </w:r>
          </w:p>
          <w:p>
            <w:pPr>
              <w:pStyle w:val="0"/>
              <w:jc w:val="center"/>
            </w:pPr>
            <w:r>
              <w:rPr>
                <w:sz w:val="24"/>
                <w:color w:val="392c69"/>
              </w:rPr>
              <w:t xml:space="preserve">постановлений Правительства Курской области</w:t>
            </w:r>
          </w:p>
          <w:p>
            <w:pPr>
              <w:pStyle w:val="0"/>
              <w:jc w:val="center"/>
            </w:pPr>
            <w:r>
              <w:rPr>
                <w:sz w:val="24"/>
                <w:color w:val="392c69"/>
              </w:rPr>
              <w:t xml:space="preserve">от 25.04.2024 </w:t>
            </w:r>
            <w:hyperlink w:history="0" r:id="rId114" w:tooltip="Постановление Правительства Курской области от 25.04.2024 N 331-пп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N 331-пп</w:t>
              </w:r>
            </w:hyperlink>
            <w:r>
              <w:rPr>
                <w:sz w:val="24"/>
                <w:color w:val="392c69"/>
              </w:rPr>
              <w:t xml:space="preserve">, от 04.05.2026 </w:t>
            </w:r>
            <w:hyperlink w:history="0" r:id="rId115"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N 337-пп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Настоящий Регламент осуществления закупок малого объема с использованием программного модуля "Малые закупки" в региональной информационной системе в сфере закупок для обеспечения нужд Курской области "Торги Курской области" разработан в соответствии с законодательством Российской Федерации и Курской области и устанавливает порядок действий заказчиков и участников закупки в процессе осуществления закупок у единственного поставщика (подрядчика, исполнителя) в соответствии с </w:t>
      </w:r>
      <w:hyperlink w:history="0" r:id="rId11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пунктами 4</w:t>
        </w:r>
      </w:hyperlink>
      <w:r>
        <w:rPr>
          <w:sz w:val="24"/>
        </w:rPr>
        <w:t xml:space="preserve">, </w:t>
      </w:r>
      <w:hyperlink w:history="0" r:id="rId117"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5 части 1 статьи 93</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с использованием программного модуля "Малые закупки".</w:t>
      </w:r>
    </w:p>
    <w:p>
      <w:pPr>
        <w:pStyle w:val="0"/>
        <w:spacing w:before="240" w:lineRule="auto"/>
        <w:ind w:firstLine="540"/>
        <w:jc w:val="both"/>
      </w:pPr>
      <w:r>
        <w:rPr>
          <w:sz w:val="24"/>
        </w:rPr>
        <w:t xml:space="preserve">2. Используемые в настоящем Регламенте термины и определения применяются в значениях, установленных Федеральным </w:t>
      </w:r>
      <w:hyperlink w:history="0" r:id="rId118"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 а также в следующих значениях:</w:t>
      </w:r>
    </w:p>
    <w:p>
      <w:pPr>
        <w:pStyle w:val="0"/>
        <w:spacing w:before="240" w:lineRule="auto"/>
        <w:ind w:firstLine="540"/>
        <w:jc w:val="both"/>
      </w:pPr>
      <w:r>
        <w:rPr>
          <w:sz w:val="24"/>
        </w:rPr>
        <w:t xml:space="preserve">1) региональная информационная система "Торги Курской области" - информационная система, созданная на основании </w:t>
      </w:r>
      <w:hyperlink w:history="0" r:id="rId119" w:tooltip="Постановление Губернатора Курской области от 27.03.2018 N 85-пг (ред. от 17.03.2026) &quot;О региональной информационной системе в сфере закупок для обеспечения нужд Курской области &quot;Торги Курской области&quot; (вместе с &quot;Положением о региональной информационной системе в сфере закупок для обеспечения нужд Курской области &quot;Торги Курской области&quot;) {КонсультантПлюс}">
        <w:r>
          <w:rPr>
            <w:sz w:val="24"/>
            <w:color w:val="0000ff"/>
          </w:rPr>
          <w:t xml:space="preserve">постановления</w:t>
        </w:r>
      </w:hyperlink>
      <w:r>
        <w:rPr>
          <w:sz w:val="24"/>
        </w:rPr>
        <w:t xml:space="preserve"> Губернатора Курской области от 27.03.2018 N 85-пг "О региональной информационной системе в сфере закупок для обеспечения нужд Курской области "Торги Курской области" и обеспечивающая автоматизацию процессов планирования и осуществления закупок (далее - РИС "Торги Курской области");</w:t>
      </w:r>
    </w:p>
    <w:p>
      <w:pPr>
        <w:pStyle w:val="0"/>
        <w:spacing w:before="240" w:lineRule="auto"/>
        <w:ind w:firstLine="540"/>
        <w:jc w:val="both"/>
      </w:pPr>
      <w:r>
        <w:rPr>
          <w:sz w:val="24"/>
        </w:rPr>
        <w:t xml:space="preserve">2) модуль "Малые закупки" - программный модуль, созданный на базе РИС "Торги Курской области", предназначенный для автоматизации процессов малых закупок (далее - Модуль);</w:t>
      </w:r>
    </w:p>
    <w:p>
      <w:pPr>
        <w:pStyle w:val="0"/>
        <w:spacing w:before="240" w:lineRule="auto"/>
        <w:ind w:firstLine="540"/>
        <w:jc w:val="both"/>
      </w:pPr>
      <w:r>
        <w:rPr>
          <w:sz w:val="24"/>
        </w:rPr>
        <w:t xml:space="preserve">3) сайт - официальный сайт РИС "Торги Курской области", размещенный в информационно-телекоммуникационной сети "Интернет" по адресу: </w:t>
      </w:r>
      <w:hyperlink w:history="0" r:id="rId120">
        <w:r>
          <w:rPr>
            <w:sz w:val="24"/>
            <w:color w:val="0000ff"/>
          </w:rPr>
          <w:t xml:space="preserve">http://zak.imkursk.ru/portal</w:t>
        </w:r>
      </w:hyperlink>
      <w:r>
        <w:rPr>
          <w:sz w:val="24"/>
        </w:rPr>
        <w:t xml:space="preserve">;</w:t>
      </w:r>
    </w:p>
    <w:p>
      <w:pPr>
        <w:pStyle w:val="0"/>
        <w:spacing w:before="240" w:lineRule="auto"/>
        <w:ind w:firstLine="540"/>
        <w:jc w:val="both"/>
      </w:pPr>
      <w:r>
        <w:rPr>
          <w:sz w:val="24"/>
        </w:rPr>
        <w:t xml:space="preserve">4) закупка малого объема (малая закупка) - закупка товаров, работ, услуг, осуществляемая заказчиком у единственного поставщика на основании </w:t>
      </w:r>
      <w:hyperlink w:history="0" r:id="rId12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пунктов 4</w:t>
        </w:r>
      </w:hyperlink>
      <w:r>
        <w:rPr>
          <w:sz w:val="24"/>
        </w:rPr>
        <w:t xml:space="preserve">, </w:t>
      </w:r>
      <w:hyperlink w:history="0" r:id="rId122"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5 части 1 статьи 93</w:t>
        </w:r>
      </w:hyperlink>
      <w:r>
        <w:rPr>
          <w:sz w:val="24"/>
        </w:rPr>
        <w:t xml:space="preserve"> Федерального закона "О контрактной системе";</w:t>
      </w:r>
    </w:p>
    <w:p>
      <w:pPr>
        <w:pStyle w:val="0"/>
        <w:spacing w:before="240" w:lineRule="auto"/>
        <w:ind w:firstLine="540"/>
        <w:jc w:val="both"/>
      </w:pPr>
      <w:r>
        <w:rPr>
          <w:sz w:val="24"/>
        </w:rPr>
        <w:t xml:space="preserve">5) извещение о проведении малой закупки - документ, формируемый заказчиком с помощью функционала Модуля, содержащий сведения об объекте закупки, порядке проведения закупки (далее - извещение);</w:t>
      </w:r>
    </w:p>
    <w:p>
      <w:pPr>
        <w:pStyle w:val="0"/>
        <w:spacing w:before="240" w:lineRule="auto"/>
        <w:ind w:firstLine="540"/>
        <w:jc w:val="both"/>
      </w:pPr>
      <w:r>
        <w:rPr>
          <w:sz w:val="24"/>
        </w:rPr>
        <w:t xml:space="preserve">6) заказчик - государственный заказчик Курской области, казенное учреждение Курской области, бюджетное учреждение Курской области, автономное учреждение Курской области, государственное унитарное предприятие Курской области, а также муниципальный заказчик, муниципальное бюджетное учреждение, муниципальное унитарное предприятие - в случаях предоставления из бюджета Курской области межбюджетных трансфертов, имеющих целевое назначение, осуществляющие закупки малого объема на основании </w:t>
      </w:r>
      <w:hyperlink w:history="0" r:id="rId1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пунктов 4</w:t>
        </w:r>
      </w:hyperlink>
      <w:r>
        <w:rPr>
          <w:sz w:val="24"/>
        </w:rPr>
        <w:t xml:space="preserve">, </w:t>
      </w:r>
      <w:hyperlink w:history="0" r:id="rId1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5 части 1 статьи 93</w:t>
        </w:r>
      </w:hyperlink>
      <w:r>
        <w:rPr>
          <w:sz w:val="24"/>
        </w:rPr>
        <w:t xml:space="preserve"> Федерального закона "О контрактной системе", за исключением случаев, когда условием предоставления (расходования) межбюджетных трансфертов является условие о централизации закупок, финансовое обеспечение которых частично или полностью осуществляется за счет предоставляемых субсидий в соответствии со </w:t>
      </w:r>
      <w:hyperlink w:history="0" r:id="rId125"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статьей 26</w:t>
        </w:r>
      </w:hyperlink>
      <w:r>
        <w:rPr>
          <w:sz w:val="24"/>
        </w:rPr>
        <w:t xml:space="preserve"> Федерального закона "О контрактной системе";</w:t>
      </w:r>
    </w:p>
    <w:p>
      <w:pPr>
        <w:pStyle w:val="0"/>
        <w:jc w:val="both"/>
      </w:pPr>
      <w:r>
        <w:rPr>
          <w:sz w:val="24"/>
        </w:rPr>
        <w:t xml:space="preserve">(пп. 6 в ред. </w:t>
      </w:r>
      <w:hyperlink w:history="0" r:id="rId126" w:tooltip="Постановление Правительства Курской области от 25.04.2024 N 331-пп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Правительства Курской области от 25.04.2024 N 331-пп)</w:t>
      </w:r>
    </w:p>
    <w:p>
      <w:pPr>
        <w:pStyle w:val="0"/>
        <w:spacing w:before="240" w:lineRule="auto"/>
        <w:ind w:firstLine="540"/>
        <w:jc w:val="both"/>
      </w:pPr>
      <w:r>
        <w:rPr>
          <w:sz w:val="24"/>
        </w:rPr>
        <w:t xml:space="preserve">7) заявка - сформированная в личном кабинете участника закупки заявка по предмету извещения, подаваемая в рамках проведения закупки в целях заключения контракта с заказчиком;</w:t>
      </w:r>
    </w:p>
    <w:p>
      <w:pPr>
        <w:pStyle w:val="0"/>
        <w:spacing w:before="240" w:lineRule="auto"/>
        <w:ind w:firstLine="540"/>
        <w:jc w:val="both"/>
      </w:pPr>
      <w:r>
        <w:rPr>
          <w:sz w:val="24"/>
        </w:rPr>
        <w:t xml:space="preserve">8) оферта - предложение участника закупки по позициям Регионального каталога товаров, работ, услуг Курской области без связи с извещением, подаваемая в целях заключения контракта с заказчиком;</w:t>
      </w:r>
    </w:p>
    <w:p>
      <w:pPr>
        <w:pStyle w:val="0"/>
        <w:spacing w:before="240" w:lineRule="auto"/>
        <w:ind w:firstLine="540"/>
        <w:jc w:val="both"/>
      </w:pPr>
      <w:r>
        <w:rPr>
          <w:sz w:val="24"/>
        </w:rPr>
        <w:t xml:space="preserve">9) протокол рассмотрения заявок на малую закупку - документ, формируемый с помощью функционала Модуля, содержащий сведения о проведенной заказчиком закупке, рассмотрении поданных заявок и результатах определения победителя малой закупки (далее - протокол);</w:t>
      </w:r>
    </w:p>
    <w:p>
      <w:pPr>
        <w:pStyle w:val="0"/>
        <w:spacing w:before="240" w:lineRule="auto"/>
        <w:ind w:firstLine="540"/>
        <w:jc w:val="both"/>
      </w:pPr>
      <w:r>
        <w:rPr>
          <w:sz w:val="24"/>
        </w:rPr>
        <w:t xml:space="preserve">10) контракт - гражданско-правовой договор, предметом которого является поставка товара, выполнение работы, оказание услуги, заключаемый заказчиком и участником закупки посредством использования функционала Модуля;</w:t>
      </w:r>
    </w:p>
    <w:p>
      <w:pPr>
        <w:pStyle w:val="0"/>
        <w:spacing w:before="240" w:lineRule="auto"/>
        <w:ind w:firstLine="540"/>
        <w:jc w:val="both"/>
      </w:pPr>
      <w:r>
        <w:rPr>
          <w:sz w:val="24"/>
        </w:rPr>
        <w:t xml:space="preserve">11) реестр малых закупок - база данных в РИС "Торги Курской области", содержащая информацию о заключенных заказчиками контрактах по результатам проведения закупок малого объема;</w:t>
      </w:r>
    </w:p>
    <w:p>
      <w:pPr>
        <w:pStyle w:val="0"/>
        <w:spacing w:before="240" w:lineRule="auto"/>
        <w:ind w:firstLine="540"/>
        <w:jc w:val="both"/>
      </w:pPr>
      <w:r>
        <w:rPr>
          <w:sz w:val="24"/>
        </w:rPr>
        <w:t xml:space="preserve">12) личный кабинет участника закупки - рабочая зона (закрытая часть) участника закупки, зарегистрировавшегося в Модуле, предназначенная для подачи заявки участника закупки, направления оферт заказчикам, подписки на рассылку информации об извещениях, выполнения иных функций, доступных только авторизованным пользователям Модуля.</w:t>
      </w:r>
    </w:p>
    <w:p>
      <w:pPr>
        <w:pStyle w:val="0"/>
        <w:spacing w:before="240" w:lineRule="auto"/>
        <w:ind w:firstLine="540"/>
        <w:jc w:val="both"/>
      </w:pPr>
      <w:r>
        <w:rPr>
          <w:sz w:val="24"/>
        </w:rPr>
        <w:t xml:space="preserve">3. Участниками Модуля являются:</w:t>
      </w:r>
    </w:p>
    <w:p>
      <w:pPr>
        <w:pStyle w:val="0"/>
        <w:spacing w:before="240" w:lineRule="auto"/>
        <w:ind w:firstLine="540"/>
        <w:jc w:val="both"/>
      </w:pPr>
      <w:r>
        <w:rPr>
          <w:sz w:val="24"/>
        </w:rPr>
        <w:t xml:space="preserve">1) заказчики;</w:t>
      </w:r>
    </w:p>
    <w:p>
      <w:pPr>
        <w:pStyle w:val="0"/>
        <w:spacing w:before="240" w:lineRule="auto"/>
        <w:ind w:firstLine="540"/>
        <w:jc w:val="both"/>
      </w:pPr>
      <w:r>
        <w:rPr>
          <w:sz w:val="24"/>
        </w:rPr>
        <w:t xml:space="preserve">2) участники закупки;</w:t>
      </w:r>
    </w:p>
    <w:p>
      <w:pPr>
        <w:pStyle w:val="0"/>
        <w:spacing w:before="240" w:lineRule="auto"/>
        <w:ind w:firstLine="540"/>
        <w:jc w:val="both"/>
      </w:pPr>
      <w:r>
        <w:rPr>
          <w:sz w:val="24"/>
        </w:rPr>
        <w:t xml:space="preserve">3) администратор Модуля.</w:t>
      </w:r>
    </w:p>
    <w:p>
      <w:pPr>
        <w:pStyle w:val="0"/>
        <w:spacing w:before="240" w:lineRule="auto"/>
        <w:ind w:firstLine="540"/>
        <w:jc w:val="both"/>
      </w:pPr>
      <w:r>
        <w:rPr>
          <w:sz w:val="24"/>
        </w:rPr>
        <w:t xml:space="preserve">4. Функции администратора и оператора Модуля осуществляются Министерством градостроительной политики, имущественных и земельных отношений Курской области.</w:t>
      </w:r>
    </w:p>
    <w:p>
      <w:pPr>
        <w:pStyle w:val="0"/>
        <w:jc w:val="both"/>
      </w:pPr>
      <w:r>
        <w:rPr>
          <w:sz w:val="24"/>
        </w:rPr>
        <w:t xml:space="preserve">(в ред. постановлений Правительства Курской области от 01.02.2023 </w:t>
      </w:r>
      <w:hyperlink w:history="0" r:id="rId127" w:tooltip="Постановление Правительства Курской области от 01.02.2023 N 130-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3.2021 N 168-па&quot; {КонсультантПлюс}">
        <w:r>
          <w:rPr>
            <w:sz w:val="24"/>
            <w:color w:val="0000ff"/>
          </w:rPr>
          <w:t xml:space="preserve">N 130-пп</w:t>
        </w:r>
      </w:hyperlink>
      <w:r>
        <w:rPr>
          <w:sz w:val="24"/>
        </w:rPr>
        <w:t xml:space="preserve">, от 04.05.2026 </w:t>
      </w:r>
      <w:hyperlink w:history="0" r:id="rId128"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N 337-пп</w:t>
        </w:r>
      </w:hyperlink>
      <w:r>
        <w:rPr>
          <w:sz w:val="24"/>
        </w:rPr>
        <w:t xml:space="preserve">)</w:t>
      </w:r>
    </w:p>
    <w:p>
      <w:pPr>
        <w:pStyle w:val="0"/>
        <w:spacing w:before="240" w:lineRule="auto"/>
        <w:ind w:firstLine="540"/>
        <w:jc w:val="both"/>
      </w:pPr>
      <w:r>
        <w:rPr>
          <w:sz w:val="24"/>
        </w:rPr>
        <w:t xml:space="preserve">5. Структуру Модуля составляют:</w:t>
      </w:r>
    </w:p>
    <w:p>
      <w:pPr>
        <w:pStyle w:val="0"/>
        <w:spacing w:before="240" w:lineRule="auto"/>
        <w:ind w:firstLine="540"/>
        <w:jc w:val="both"/>
      </w:pPr>
      <w:r>
        <w:rPr>
          <w:sz w:val="24"/>
        </w:rPr>
        <w:t xml:space="preserve">1) открытая часть - предназначена для просмотра и поиска на сайте информации об объявленных, текущих и завершенных закупках, офертах участников закупок и доступна любым пользователям информационно-телекоммуникационной сети "Интернет";</w:t>
      </w:r>
    </w:p>
    <w:p>
      <w:pPr>
        <w:pStyle w:val="0"/>
        <w:spacing w:before="240" w:lineRule="auto"/>
        <w:ind w:firstLine="540"/>
        <w:jc w:val="both"/>
      </w:pPr>
      <w:r>
        <w:rPr>
          <w:sz w:val="24"/>
        </w:rPr>
        <w:t xml:space="preserve">2) рабочая зона заказчика (закрытая часть) - предназначена для подготовки в личном кабинете заказчика извещения о закупке и последующего размещения извещения, а также подготовки и размещения заказчиком протоколов закупки (доступна только авторизованным пользователям заказчика);</w:t>
      </w:r>
    </w:p>
    <w:p>
      <w:pPr>
        <w:pStyle w:val="0"/>
        <w:spacing w:before="240" w:lineRule="auto"/>
        <w:ind w:firstLine="540"/>
        <w:jc w:val="both"/>
      </w:pPr>
      <w:r>
        <w:rPr>
          <w:sz w:val="24"/>
        </w:rPr>
        <w:t xml:space="preserve">3) рабочая зона участника закупки (закрытая часть) - предназначена для подачи заявки на участие в закупке, формирования оферт, подписки на рассылку информации об извещениях (доступна только авторизованным пользователям участника закупки).</w:t>
      </w:r>
    </w:p>
    <w:p>
      <w:pPr>
        <w:pStyle w:val="0"/>
        <w:spacing w:before="240" w:lineRule="auto"/>
        <w:ind w:firstLine="540"/>
        <w:jc w:val="both"/>
      </w:pPr>
      <w:r>
        <w:rPr>
          <w:sz w:val="24"/>
        </w:rPr>
        <w:t xml:space="preserve">6. Малые закупки осуществляются заказчиками в Модуле, являющемся структурной составляющей РИС "Торги Курской области", посредством:</w:t>
      </w:r>
    </w:p>
    <w:p>
      <w:pPr>
        <w:pStyle w:val="0"/>
        <w:spacing w:before="240" w:lineRule="auto"/>
        <w:ind w:firstLine="540"/>
        <w:jc w:val="both"/>
      </w:pPr>
      <w:r>
        <w:rPr>
          <w:sz w:val="24"/>
        </w:rPr>
        <w:t xml:space="preserve">1) формирования заказчиком извещения о закупке и рассмотрения поступивших заявок участников закупки;</w:t>
      </w:r>
    </w:p>
    <w:p>
      <w:pPr>
        <w:pStyle w:val="0"/>
        <w:spacing w:before="240" w:lineRule="auto"/>
        <w:ind w:firstLine="540"/>
        <w:jc w:val="both"/>
      </w:pPr>
      <w:r>
        <w:rPr>
          <w:sz w:val="24"/>
        </w:rPr>
        <w:t xml:space="preserve">2) согласия заказчика с офертой участника закупки.</w:t>
      </w:r>
    </w:p>
    <w:p>
      <w:pPr>
        <w:pStyle w:val="0"/>
        <w:jc w:val="both"/>
      </w:pPr>
      <w:r>
        <w:rPr>
          <w:sz w:val="24"/>
        </w:rPr>
      </w:r>
    </w:p>
    <w:p>
      <w:pPr>
        <w:pStyle w:val="2"/>
        <w:outlineLvl w:val="1"/>
        <w:jc w:val="center"/>
      </w:pPr>
      <w:r>
        <w:rPr>
          <w:sz w:val="24"/>
        </w:rPr>
        <w:t xml:space="preserve">II. Порядок работы в Модуле</w:t>
      </w:r>
    </w:p>
    <w:p>
      <w:pPr>
        <w:pStyle w:val="0"/>
        <w:jc w:val="both"/>
      </w:pPr>
      <w:r>
        <w:rPr>
          <w:sz w:val="24"/>
        </w:rPr>
      </w:r>
    </w:p>
    <w:p>
      <w:pPr>
        <w:pStyle w:val="0"/>
        <w:ind w:firstLine="540"/>
        <w:jc w:val="both"/>
      </w:pPr>
      <w:r>
        <w:rPr>
          <w:sz w:val="24"/>
        </w:rPr>
        <w:t xml:space="preserve">7. Работа в Модуле осуществляется зарегистрированными в нем заказчиками и участниками закупки.</w:t>
      </w:r>
    </w:p>
    <w:p>
      <w:pPr>
        <w:pStyle w:val="0"/>
        <w:spacing w:before="240" w:lineRule="auto"/>
        <w:ind w:firstLine="540"/>
        <w:jc w:val="both"/>
      </w:pPr>
      <w:r>
        <w:rPr>
          <w:sz w:val="24"/>
        </w:rPr>
        <w:t xml:space="preserve">8. Для регистрации в Модуле заказчик должен быть зарегистрирован в РИС "Торги Курской области". Заказчикам, зарегистрированным в РИС "Торги Курской области", дополнительная регистрация для работы в Модуле не требуется.</w:t>
      </w:r>
    </w:p>
    <w:bookmarkStart w:id="273" w:name="P273"/>
    <w:bookmarkEnd w:id="273"/>
    <w:p>
      <w:pPr>
        <w:pStyle w:val="0"/>
        <w:spacing w:before="240" w:lineRule="auto"/>
        <w:ind w:firstLine="540"/>
        <w:jc w:val="both"/>
      </w:pPr>
      <w:r>
        <w:rPr>
          <w:sz w:val="24"/>
        </w:rPr>
        <w:t xml:space="preserve">9. Для регистрации в Модуле участник закупки проходит процедуру регистрации. Данная процедура реализуется следующим образом:</w:t>
      </w:r>
    </w:p>
    <w:p>
      <w:pPr>
        <w:pStyle w:val="0"/>
        <w:spacing w:before="240" w:lineRule="auto"/>
        <w:ind w:firstLine="540"/>
        <w:jc w:val="both"/>
      </w:pPr>
      <w:r>
        <w:rPr>
          <w:sz w:val="24"/>
        </w:rPr>
        <w:t xml:space="preserve">1) участник закупки на сайте заполняет электронную форму заявки на регистрацию в Модуле, подписывает ее квалифицированной электронной подписью, выданной уполномоченным удостоверяющим центром, аккредитованным уполномоченным органом исполнительной власти Российской Федерации в соответствии с требованиями Федерального </w:t>
      </w:r>
      <w:hyperlink w:history="0" r:id="rId129" w:tooltip="Федеральный закон от 06.04.2011 N 63-ФЗ (ред. от 31.07.2025) &quot;Об электронной подписи&quot; {КонсультантПлюс}">
        <w:r>
          <w:rPr>
            <w:sz w:val="24"/>
            <w:color w:val="0000ff"/>
          </w:rPr>
          <w:t xml:space="preserve">закона</w:t>
        </w:r>
      </w:hyperlink>
      <w:r>
        <w:rPr>
          <w:sz w:val="24"/>
        </w:rPr>
        <w:t xml:space="preserve"> от 6 апреля 2011 года N 63-ФЗ "Об электронной подписи", и направляет ее администратору Модуля с обязательным приложением следующих документов:</w:t>
      </w:r>
    </w:p>
    <w:p>
      <w:pPr>
        <w:pStyle w:val="0"/>
        <w:spacing w:before="240" w:lineRule="auto"/>
        <w:ind w:firstLine="540"/>
        <w:jc w:val="both"/>
      </w:pPr>
      <w:r>
        <w:rPr>
          <w:sz w:val="24"/>
        </w:rPr>
        <w:t xml:space="preserve">сканированные копии выписки из Единого государственного реестра юридических лиц (для юридического лица), выписки из государственного реестра индивидуальных предпринимателей (для индивидуального предпринимателя) либо указанные выписки в электронной форме, подписанные квалифицированной электронной подписью налогового органа, которые получены не ране чем за шесть месяцев до даты направления заявки на регистрацию;</w:t>
      </w:r>
    </w:p>
    <w:p>
      <w:pPr>
        <w:pStyle w:val="0"/>
        <w:spacing w:before="240" w:lineRule="auto"/>
        <w:ind w:firstLine="540"/>
        <w:jc w:val="both"/>
      </w:pPr>
      <w:r>
        <w:rPr>
          <w:sz w:val="24"/>
        </w:rPr>
        <w:t xml:space="preserve">сканированные копии надлежащим образом заверенного перевода на русский язык документов о государственной регистрации юридического лица либо физического лица, зарегистрированного в качестве индивидуального предпринимателя в порядке, установленном законодательством соответствующего государства, - для иностранных лиц;</w:t>
      </w:r>
    </w:p>
    <w:p>
      <w:pPr>
        <w:pStyle w:val="0"/>
        <w:spacing w:before="240" w:lineRule="auto"/>
        <w:ind w:firstLine="540"/>
        <w:jc w:val="both"/>
      </w:pPr>
      <w:r>
        <w:rPr>
          <w:sz w:val="24"/>
        </w:rPr>
        <w:t xml:space="preserve">сканированная копия документа, удостоверяющего личность участника закупки, - для индивидуального предпринимателя или физического лица, не зарегистрированного в качестве индивидуального предпринимателя;</w:t>
      </w:r>
    </w:p>
    <w:p>
      <w:pPr>
        <w:pStyle w:val="0"/>
        <w:spacing w:before="240" w:lineRule="auto"/>
        <w:ind w:firstLine="540"/>
        <w:jc w:val="both"/>
      </w:pPr>
      <w:r>
        <w:rPr>
          <w:sz w:val="24"/>
        </w:rPr>
        <w:t xml:space="preserve">сканированная копия доверенности на представителя участника закупки - при подаче заявки на регистрацию представителем от лица и в интересах участника закупки (в случае, если данная доверенность подписана лицом, уполномоченным руководителем, также представляется сканированная копия документа, подтверждающего полномочия такого лица);</w:t>
      </w:r>
    </w:p>
    <w:p>
      <w:pPr>
        <w:pStyle w:val="0"/>
        <w:spacing w:before="240" w:lineRule="auto"/>
        <w:ind w:firstLine="540"/>
        <w:jc w:val="both"/>
      </w:pPr>
      <w:r>
        <w:rPr>
          <w:sz w:val="24"/>
        </w:rPr>
        <w:t xml:space="preserve">2) после получения заявки на регистрацию администратор в течение трех рабочих дней рассматривает заявку и по результатам рассмотрения регистрирует участника закупки в Модуле либо отклоняет заявку на регистрацию;</w:t>
      </w:r>
    </w:p>
    <w:p>
      <w:pPr>
        <w:pStyle w:val="0"/>
        <w:spacing w:before="240" w:lineRule="auto"/>
        <w:ind w:firstLine="540"/>
        <w:jc w:val="both"/>
      </w:pPr>
      <w:r>
        <w:rPr>
          <w:sz w:val="24"/>
        </w:rPr>
        <w:t xml:space="preserve">3) в случае положительного решения по заявке на регистрацию администратор направляет на электронный адрес участника закупки, указанный в заявке на регистрацию, уведомление о регистрации, логин и пароль для работы в закрытой части Модуля;</w:t>
      </w:r>
    </w:p>
    <w:p>
      <w:pPr>
        <w:pStyle w:val="0"/>
        <w:spacing w:before="240" w:lineRule="auto"/>
        <w:ind w:firstLine="540"/>
        <w:jc w:val="both"/>
      </w:pPr>
      <w:r>
        <w:rPr>
          <w:sz w:val="24"/>
        </w:rPr>
        <w:t xml:space="preserve">4) в случае отклонения заявки на регистрацию администратор направляет на электронный адрес участника закупки, указанный в заявке на регистрацию, уведомление об отказе в регистрации в качестве участника закупки с указанием причины отказа.</w:t>
      </w:r>
    </w:p>
    <w:p>
      <w:pPr>
        <w:pStyle w:val="0"/>
        <w:spacing w:before="240" w:lineRule="auto"/>
        <w:ind w:firstLine="540"/>
        <w:jc w:val="both"/>
      </w:pPr>
      <w:r>
        <w:rPr>
          <w:sz w:val="24"/>
        </w:rPr>
        <w:t xml:space="preserve">10. Основаниями для отказа в регистрации участника закупки в Модуле являются следующие обстоятельства:</w:t>
      </w:r>
    </w:p>
    <w:p>
      <w:pPr>
        <w:pStyle w:val="0"/>
        <w:spacing w:before="240" w:lineRule="auto"/>
        <w:ind w:firstLine="540"/>
        <w:jc w:val="both"/>
      </w:pPr>
      <w:r>
        <w:rPr>
          <w:sz w:val="24"/>
        </w:rPr>
        <w:t xml:space="preserve">1) отсутствие в заявке на регистрацию надлежаще оформленной электронной подписи;</w:t>
      </w:r>
    </w:p>
    <w:p>
      <w:pPr>
        <w:pStyle w:val="0"/>
        <w:spacing w:before="240" w:lineRule="auto"/>
        <w:ind w:firstLine="540"/>
        <w:jc w:val="both"/>
      </w:pPr>
      <w:r>
        <w:rPr>
          <w:sz w:val="24"/>
        </w:rPr>
        <w:t xml:space="preserve">2) непредставление либо неполное представление в заявке на регистрацию документов и сведений, предусмотренных </w:t>
      </w:r>
      <w:hyperlink w:history="0" w:anchor="P273" w:tooltip="9. Для регистрации в Модуле участник закупки проходит процедуру регистрации. Данная процедура реализуется следующим образом:">
        <w:r>
          <w:rPr>
            <w:sz w:val="24"/>
            <w:color w:val="0000ff"/>
          </w:rPr>
          <w:t xml:space="preserve">пунктом 9</w:t>
        </w:r>
      </w:hyperlink>
      <w:r>
        <w:rPr>
          <w:sz w:val="24"/>
        </w:rPr>
        <w:t xml:space="preserve"> настоящего Регламента;</w:t>
      </w:r>
    </w:p>
    <w:p>
      <w:pPr>
        <w:pStyle w:val="0"/>
        <w:spacing w:before="240" w:lineRule="auto"/>
        <w:ind w:firstLine="540"/>
        <w:jc w:val="both"/>
      </w:pPr>
      <w:r>
        <w:rPr>
          <w:sz w:val="24"/>
        </w:rPr>
        <w:t xml:space="preserve">3) наличие недостоверных либо противоречивых сведений в представленных в составе заявки на регистрацию документах, указанных в </w:t>
      </w:r>
      <w:hyperlink w:history="0" w:anchor="P273" w:tooltip="9. Для регистрации в Модуле участник закупки проходит процедуру регистрации. Данная процедура реализуется следующим образом:">
        <w:r>
          <w:rPr>
            <w:sz w:val="24"/>
            <w:color w:val="0000ff"/>
          </w:rPr>
          <w:t xml:space="preserve">пункте 9</w:t>
        </w:r>
      </w:hyperlink>
      <w:r>
        <w:rPr>
          <w:sz w:val="24"/>
        </w:rPr>
        <w:t xml:space="preserve"> настоящего Регламента;</w:t>
      </w:r>
    </w:p>
    <w:p>
      <w:pPr>
        <w:pStyle w:val="0"/>
        <w:spacing w:before="240" w:lineRule="auto"/>
        <w:ind w:firstLine="540"/>
        <w:jc w:val="both"/>
      </w:pPr>
      <w:r>
        <w:rPr>
          <w:sz w:val="24"/>
        </w:rPr>
        <w:t xml:space="preserve">4) наличие сведений о лице, подавшем заявку на регистрацию, в реестре недобросовестных поставщиков, предусмотренном Федеральным </w:t>
      </w:r>
      <w:hyperlink w:history="0" r:id="rId130"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w:t>
      </w:r>
    </w:p>
    <w:p>
      <w:pPr>
        <w:pStyle w:val="0"/>
        <w:jc w:val="both"/>
      </w:pPr>
      <w:r>
        <w:rPr>
          <w:sz w:val="24"/>
        </w:rPr>
      </w:r>
    </w:p>
    <w:p>
      <w:pPr>
        <w:pStyle w:val="2"/>
        <w:outlineLvl w:val="1"/>
        <w:jc w:val="center"/>
      </w:pPr>
      <w:r>
        <w:rPr>
          <w:sz w:val="24"/>
        </w:rPr>
        <w:t xml:space="preserve">III. Формирование извещения</w:t>
      </w:r>
    </w:p>
    <w:p>
      <w:pPr>
        <w:pStyle w:val="0"/>
        <w:jc w:val="both"/>
      </w:pPr>
      <w:r>
        <w:rPr>
          <w:sz w:val="24"/>
        </w:rPr>
      </w:r>
    </w:p>
    <w:p>
      <w:pPr>
        <w:pStyle w:val="0"/>
        <w:ind w:firstLine="540"/>
        <w:jc w:val="both"/>
      </w:pPr>
      <w:r>
        <w:rPr>
          <w:sz w:val="24"/>
        </w:rPr>
        <w:t xml:space="preserve">11. Извещение формируется заказчиком в закрытой части Модуля на основании плана-графика закупок путем заполнения обязательных полей в соответствии с размещенной на сайте инструкцией по работе в Модуле.</w:t>
      </w:r>
    </w:p>
    <w:p>
      <w:pPr>
        <w:pStyle w:val="0"/>
        <w:spacing w:before="240" w:lineRule="auto"/>
        <w:ind w:firstLine="540"/>
        <w:jc w:val="both"/>
      </w:pPr>
      <w:r>
        <w:rPr>
          <w:sz w:val="24"/>
        </w:rPr>
        <w:t xml:space="preserve">При наличии товара, работы, услуги, являющихся предметом закупки, в Региональном каталоге товаров, работ, услуг Курской области (далее - региональный каталог) заказчики используют позиции Регионального каталога для описания объекта закупки.</w:t>
      </w:r>
    </w:p>
    <w:p>
      <w:pPr>
        <w:pStyle w:val="0"/>
        <w:spacing w:before="240" w:lineRule="auto"/>
        <w:ind w:firstLine="540"/>
        <w:jc w:val="both"/>
      </w:pPr>
      <w:r>
        <w:rPr>
          <w:sz w:val="24"/>
        </w:rPr>
        <w:t xml:space="preserve">12. Заказчик осуществляет размещение в открытой части Модуля извещения не менее чем за 2 (два) рабочих дня до даты окончания срока подачи заявок на участие в закупке.</w:t>
      </w:r>
    </w:p>
    <w:p>
      <w:pPr>
        <w:pStyle w:val="0"/>
        <w:spacing w:before="240" w:lineRule="auto"/>
        <w:ind w:firstLine="540"/>
        <w:jc w:val="both"/>
      </w:pPr>
      <w:r>
        <w:rPr>
          <w:sz w:val="24"/>
        </w:rPr>
        <w:t xml:space="preserve">13. Внесение изменений в размещенное извещение не допускается. В случае необходимости заказчик вправе отменить размещенную им закупку не позднее даты окончания срока подачи заявок, указанной в извещении, и сформировать новое извещение, изменив условия закупки.</w:t>
      </w:r>
    </w:p>
    <w:p>
      <w:pPr>
        <w:pStyle w:val="0"/>
        <w:jc w:val="both"/>
      </w:pPr>
      <w:r>
        <w:rPr>
          <w:sz w:val="24"/>
        </w:rPr>
      </w:r>
    </w:p>
    <w:p>
      <w:pPr>
        <w:pStyle w:val="2"/>
        <w:outlineLvl w:val="1"/>
        <w:jc w:val="center"/>
      </w:pPr>
      <w:r>
        <w:rPr>
          <w:sz w:val="24"/>
        </w:rPr>
        <w:t xml:space="preserve">IV. Подача заявки на участие в закупке</w:t>
      </w:r>
    </w:p>
    <w:p>
      <w:pPr>
        <w:pStyle w:val="0"/>
        <w:jc w:val="both"/>
      </w:pPr>
      <w:r>
        <w:rPr>
          <w:sz w:val="24"/>
        </w:rPr>
      </w:r>
    </w:p>
    <w:p>
      <w:pPr>
        <w:pStyle w:val="0"/>
        <w:ind w:firstLine="540"/>
        <w:jc w:val="both"/>
      </w:pPr>
      <w:r>
        <w:rPr>
          <w:sz w:val="24"/>
        </w:rPr>
        <w:t xml:space="preserve">14. Подать заявку на участие в закупке имеет право любой участник закупки, зарегистрированный для работы в Модуле.</w:t>
      </w:r>
    </w:p>
    <w:p>
      <w:pPr>
        <w:pStyle w:val="0"/>
        <w:spacing w:before="240" w:lineRule="auto"/>
        <w:ind w:firstLine="540"/>
        <w:jc w:val="both"/>
      </w:pPr>
      <w:r>
        <w:rPr>
          <w:sz w:val="24"/>
        </w:rPr>
        <w:t xml:space="preserve">15. В закрытой части Модуля участник закупки:</w:t>
      </w:r>
    </w:p>
    <w:p>
      <w:pPr>
        <w:pStyle w:val="0"/>
        <w:spacing w:before="240" w:lineRule="auto"/>
        <w:ind w:firstLine="540"/>
        <w:jc w:val="both"/>
      </w:pPr>
      <w:r>
        <w:rPr>
          <w:sz w:val="24"/>
        </w:rPr>
        <w:t xml:space="preserve">1) формирует заявку путем заполнения обязательных полей в соответствии с размещенной на сайте инструкцией по работе в Модуле с возможностью прикрепления файлов вложений;</w:t>
      </w:r>
    </w:p>
    <w:p>
      <w:pPr>
        <w:pStyle w:val="0"/>
        <w:spacing w:before="240" w:lineRule="auto"/>
        <w:ind w:firstLine="540"/>
        <w:jc w:val="both"/>
      </w:pPr>
      <w:r>
        <w:rPr>
          <w:sz w:val="24"/>
        </w:rPr>
        <w:t xml:space="preserve">2) подает заказчику заявку в срок, указанный в извещении;</w:t>
      </w:r>
    </w:p>
    <w:p>
      <w:pPr>
        <w:pStyle w:val="0"/>
        <w:spacing w:before="240" w:lineRule="auto"/>
        <w:ind w:firstLine="540"/>
        <w:jc w:val="both"/>
      </w:pPr>
      <w:r>
        <w:rPr>
          <w:sz w:val="24"/>
        </w:rPr>
        <w:t xml:space="preserve">3) при необходимости отзывает поданную заявку до окончания установленного в извещении срока окончания подачи заявок.</w:t>
      </w:r>
    </w:p>
    <w:p>
      <w:pPr>
        <w:pStyle w:val="0"/>
        <w:spacing w:before="240" w:lineRule="auto"/>
        <w:ind w:firstLine="540"/>
        <w:jc w:val="both"/>
      </w:pPr>
      <w:r>
        <w:rPr>
          <w:sz w:val="24"/>
        </w:rPr>
        <w:t xml:space="preserve">16. Внесение изменений в поданную заявку не допускается. В случае необходимости участник закупки может отозвать ранее поданную заявку и подать новую заявку с измененными условиями до окончания установленного в извещении срока окончания подачи заявок.</w:t>
      </w:r>
    </w:p>
    <w:p>
      <w:pPr>
        <w:pStyle w:val="0"/>
        <w:spacing w:before="240" w:lineRule="auto"/>
        <w:ind w:firstLine="540"/>
        <w:jc w:val="both"/>
      </w:pPr>
      <w:r>
        <w:rPr>
          <w:sz w:val="24"/>
        </w:rPr>
        <w:t xml:space="preserve">17. Участник закупки вправе подать только одну заявку на участие в закупке в отношении одного извещения о закупке.</w:t>
      </w:r>
    </w:p>
    <w:p>
      <w:pPr>
        <w:pStyle w:val="0"/>
        <w:jc w:val="both"/>
      </w:pPr>
      <w:r>
        <w:rPr>
          <w:sz w:val="24"/>
        </w:rPr>
      </w:r>
    </w:p>
    <w:p>
      <w:pPr>
        <w:pStyle w:val="2"/>
        <w:outlineLvl w:val="1"/>
        <w:jc w:val="center"/>
      </w:pPr>
      <w:r>
        <w:rPr>
          <w:sz w:val="24"/>
        </w:rPr>
        <w:t xml:space="preserve">V. Рассмотрение заявок и определение победителя</w:t>
      </w:r>
    </w:p>
    <w:p>
      <w:pPr>
        <w:pStyle w:val="2"/>
        <w:jc w:val="center"/>
      </w:pPr>
      <w:r>
        <w:rPr>
          <w:sz w:val="24"/>
        </w:rPr>
        <w:t xml:space="preserve">закупки</w:t>
      </w:r>
    </w:p>
    <w:p>
      <w:pPr>
        <w:pStyle w:val="0"/>
        <w:jc w:val="both"/>
      </w:pPr>
      <w:r>
        <w:rPr>
          <w:sz w:val="24"/>
        </w:rPr>
      </w:r>
    </w:p>
    <w:p>
      <w:pPr>
        <w:pStyle w:val="0"/>
        <w:ind w:firstLine="540"/>
        <w:jc w:val="both"/>
      </w:pPr>
      <w:r>
        <w:rPr>
          <w:sz w:val="24"/>
        </w:rPr>
        <w:t xml:space="preserve">18. По окончании срока подачи заявок, установленного в извещении, заказчику автоматически открывается доступ к заявкам, поданным участниками закупки.</w:t>
      </w:r>
    </w:p>
    <w:p>
      <w:pPr>
        <w:pStyle w:val="0"/>
        <w:spacing w:before="240" w:lineRule="auto"/>
        <w:ind w:firstLine="540"/>
        <w:jc w:val="both"/>
      </w:pPr>
      <w:r>
        <w:rPr>
          <w:sz w:val="24"/>
        </w:rPr>
        <w:t xml:space="preserve">19. Заказчик в срок не более 3 (трех) рабочих дней после окончания срока подачи заявок рассматривает поданные заявки и принимает решение о соответствии или несоответствии каждой заявки требованиям, указанным в извещении о проведении закупки.</w:t>
      </w:r>
    </w:p>
    <w:p>
      <w:pPr>
        <w:pStyle w:val="0"/>
        <w:spacing w:before="240" w:lineRule="auto"/>
        <w:ind w:firstLine="540"/>
        <w:jc w:val="both"/>
      </w:pPr>
      <w:r>
        <w:rPr>
          <w:sz w:val="24"/>
        </w:rPr>
        <w:t xml:space="preserve">20. Заказчик отклоняет заявку участника закупки в случаях, если:</w:t>
      </w:r>
    </w:p>
    <w:p>
      <w:pPr>
        <w:pStyle w:val="0"/>
        <w:spacing w:before="240" w:lineRule="auto"/>
        <w:ind w:firstLine="540"/>
        <w:jc w:val="both"/>
      </w:pPr>
      <w:r>
        <w:rPr>
          <w:sz w:val="24"/>
        </w:rPr>
        <w:t xml:space="preserve">1) заявка не соответствует требованиям, установленным в извещении, или содержит недостоверную информацию;</w:t>
      </w:r>
    </w:p>
    <w:p>
      <w:pPr>
        <w:pStyle w:val="0"/>
        <w:spacing w:before="240" w:lineRule="auto"/>
        <w:ind w:firstLine="540"/>
        <w:jc w:val="both"/>
      </w:pPr>
      <w:r>
        <w:rPr>
          <w:sz w:val="24"/>
        </w:rPr>
        <w:t xml:space="preserve">2) участник закупки не соответствует требованиям, установленным в извещении;</w:t>
      </w:r>
    </w:p>
    <w:p>
      <w:pPr>
        <w:pStyle w:val="0"/>
        <w:spacing w:before="240" w:lineRule="auto"/>
        <w:ind w:firstLine="540"/>
        <w:jc w:val="both"/>
      </w:pPr>
      <w:r>
        <w:rPr>
          <w:sz w:val="24"/>
        </w:rPr>
        <w:t xml:space="preserve">3) сведения об участнике закупки на дату рассмотрения заявок включены в реестр недобросовестных поставщиков, предусмотренный Федеральным </w:t>
      </w:r>
      <w:hyperlink w:history="0" r:id="rId13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w:t>
      </w:r>
    </w:p>
    <w:p>
      <w:pPr>
        <w:pStyle w:val="0"/>
        <w:spacing w:before="240" w:lineRule="auto"/>
        <w:ind w:firstLine="540"/>
        <w:jc w:val="both"/>
      </w:pPr>
      <w:r>
        <w:rPr>
          <w:sz w:val="24"/>
        </w:rPr>
        <w:t xml:space="preserve">Отклонение поступившей в установленный в извещении срок заявки участника закупки по иным основаниям не допускается.</w:t>
      </w:r>
    </w:p>
    <w:p>
      <w:pPr>
        <w:pStyle w:val="0"/>
        <w:spacing w:before="240" w:lineRule="auto"/>
        <w:ind w:firstLine="540"/>
        <w:jc w:val="both"/>
      </w:pPr>
      <w:r>
        <w:rPr>
          <w:sz w:val="24"/>
        </w:rPr>
        <w:t xml:space="preserve">Причина отклонения заявки указывается заказчиком в протоколе с указанием конкретных положений настоящего Регламента и извещения, которым не соответствует заявка.</w:t>
      </w:r>
    </w:p>
    <w:p>
      <w:pPr>
        <w:pStyle w:val="0"/>
        <w:spacing w:before="240" w:lineRule="auto"/>
        <w:ind w:firstLine="540"/>
        <w:jc w:val="both"/>
      </w:pPr>
      <w:r>
        <w:rPr>
          <w:sz w:val="24"/>
        </w:rPr>
        <w:t xml:space="preserve">21. Заказчик по результатам рассмотрения заявок вправе определить победителя закупки либо отказаться от определения победителя.</w:t>
      </w:r>
    </w:p>
    <w:p>
      <w:pPr>
        <w:pStyle w:val="0"/>
        <w:spacing w:before="240" w:lineRule="auto"/>
        <w:ind w:firstLine="540"/>
        <w:jc w:val="both"/>
      </w:pPr>
      <w:r>
        <w:rPr>
          <w:sz w:val="24"/>
        </w:rPr>
        <w:t xml:space="preserve">22. Отказ заказчика от определения победителя закупки допускается в следующих случаях:</w:t>
      </w:r>
    </w:p>
    <w:p>
      <w:pPr>
        <w:pStyle w:val="0"/>
        <w:spacing w:before="240" w:lineRule="auto"/>
        <w:ind w:firstLine="540"/>
        <w:jc w:val="both"/>
      </w:pPr>
      <w:r>
        <w:rPr>
          <w:sz w:val="24"/>
        </w:rPr>
        <w:t xml:space="preserve">1) изменение доведенных до заказчика лимитов финансирования в соответствии с бюджетным законодательством Российской Федерации, изменение показателей планов финансово-хозяйственной деятельности заказчика, изменение соответствующих решений и (или) соглашений о предоставлении субсидий, за счет которых планировалось осуществление закупки;</w:t>
      </w:r>
    </w:p>
    <w:p>
      <w:pPr>
        <w:pStyle w:val="0"/>
        <w:spacing w:before="240" w:lineRule="auto"/>
        <w:ind w:firstLine="540"/>
        <w:jc w:val="both"/>
      </w:pPr>
      <w:r>
        <w:rPr>
          <w:sz w:val="24"/>
          <w:highlight w:val="yellow"/>
        </w:rPr>
        <w:t xml:space="preserve">2) отказ заказчика от проведения закупки.</w:t>
      </w:r>
    </w:p>
    <w:bookmarkStart w:id="320" w:name="P320"/>
    <w:bookmarkEnd w:id="320"/>
    <w:p>
      <w:pPr>
        <w:pStyle w:val="0"/>
        <w:spacing w:before="240" w:lineRule="auto"/>
        <w:ind w:firstLine="540"/>
        <w:jc w:val="both"/>
      </w:pPr>
      <w:r>
        <w:rPr>
          <w:sz w:val="24"/>
        </w:rPr>
        <w:t xml:space="preserve">23. Заказчик определяет победителя закупки и размещает результаты рассмотрения заявок на участие в закупке в форме протокола, сформированного с применением функционала Модуля, подписанного электронной подписью уполномоченного лица заказчика.</w:t>
      </w:r>
    </w:p>
    <w:p>
      <w:pPr>
        <w:pStyle w:val="0"/>
        <w:spacing w:before="240" w:lineRule="auto"/>
        <w:ind w:firstLine="540"/>
        <w:jc w:val="both"/>
      </w:pPr>
      <w:r>
        <w:rPr>
          <w:sz w:val="24"/>
        </w:rPr>
        <w:t xml:space="preserve">24. Победителем закупки признается участник закупки, заявка которого соответствует всем установленным в извещении требованиям, предложивший наименьшую цену товаров, работ, услуг, являющихся предметом закупки.</w:t>
      </w:r>
    </w:p>
    <w:p>
      <w:pPr>
        <w:pStyle w:val="0"/>
        <w:spacing w:before="240" w:lineRule="auto"/>
        <w:ind w:firstLine="540"/>
        <w:jc w:val="both"/>
      </w:pPr>
      <w:r>
        <w:rPr>
          <w:sz w:val="24"/>
        </w:rPr>
        <w:t xml:space="preserve">24.1. При равенстве ценовых предложений двух и более участников закупки заказчик определяет победителя на основании значения индекса деловой репутации (ЭКГ-рейтинга) в соответствии с национальным стандартом ГОСТ Р 71198-2023 "Индекс деловой репутации субъектов предпринимательской деятельности (ЭКГ-рейтинг). Методика оценки и порядок формирования ЭКГ-рейтинга ответственного бизнеса", если такое условие предусмотрено в извещении о проведении малой закупки.</w:t>
      </w:r>
    </w:p>
    <w:p>
      <w:pPr>
        <w:pStyle w:val="0"/>
        <w:jc w:val="both"/>
      </w:pPr>
      <w:r>
        <w:rPr>
          <w:sz w:val="24"/>
        </w:rPr>
        <w:t xml:space="preserve">(п. 24.1 введен </w:t>
      </w:r>
      <w:hyperlink w:history="0" r:id="rId132"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постановлением</w:t>
        </w:r>
      </w:hyperlink>
      <w:r>
        <w:rPr>
          <w:sz w:val="24"/>
        </w:rPr>
        <w:t xml:space="preserve"> Правительства Курской области от 04.05.2026 N 337-пп)</w:t>
      </w:r>
    </w:p>
    <w:p>
      <w:pPr>
        <w:pStyle w:val="0"/>
        <w:spacing w:before="240" w:lineRule="auto"/>
        <w:ind w:firstLine="540"/>
        <w:jc w:val="both"/>
      </w:pPr>
      <w:r>
        <w:rPr>
          <w:sz w:val="24"/>
        </w:rPr>
        <w:t xml:space="preserve">24.2. Информация об индексе деловой репутации (ЭКГ-рейтинга) участников закупки получается заказчиком из открытого источника-сайта </w:t>
      </w:r>
      <w:hyperlink w:history="0" r:id="rId133">
        <w:r>
          <w:rPr>
            <w:sz w:val="24"/>
            <w:color w:val="0000ff"/>
          </w:rPr>
          <w:t xml:space="preserve">ЭКГ-рейтинг.рф</w:t>
        </w:r>
      </w:hyperlink>
      <w:r>
        <w:rPr>
          <w:sz w:val="24"/>
        </w:rPr>
        <w:t xml:space="preserve"> (hhtp://экг-рейтинг.рф) на дату рассмотрения и оценки заявок на участие в закупке. Участник закупки вправе представить в составе заявки выписку с указанного сайта, содержащую информацию о значении его индекса деловой репутации. В случае отсутствия информации об ЭКГ-рейтинге участника закупки на дату рассмотрения заявок такому участнику присваивается значение индекса деловой репутации, равное нулю.</w:t>
      </w:r>
    </w:p>
    <w:p>
      <w:pPr>
        <w:pStyle w:val="0"/>
        <w:jc w:val="both"/>
      </w:pPr>
      <w:r>
        <w:rPr>
          <w:sz w:val="24"/>
        </w:rPr>
        <w:t xml:space="preserve">(п. 24.2 введен </w:t>
      </w:r>
      <w:hyperlink w:history="0" r:id="rId134"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постановлением</w:t>
        </w:r>
      </w:hyperlink>
      <w:r>
        <w:rPr>
          <w:sz w:val="24"/>
        </w:rPr>
        <w:t xml:space="preserve"> Правительства Курской области от 04.05.2026 N 337-пп)</w:t>
      </w:r>
    </w:p>
    <w:p>
      <w:pPr>
        <w:pStyle w:val="0"/>
        <w:spacing w:before="240" w:lineRule="auto"/>
        <w:ind w:firstLine="540"/>
        <w:jc w:val="both"/>
      </w:pPr>
      <w:r>
        <w:rPr>
          <w:sz w:val="24"/>
        </w:rPr>
        <w:t xml:space="preserve">24.3. При равенстве ценовых предложений двух и более участников закупки заказчик определяет победителя следующим образом:</w:t>
      </w:r>
    </w:p>
    <w:p>
      <w:pPr>
        <w:pStyle w:val="0"/>
        <w:spacing w:before="240" w:lineRule="auto"/>
        <w:ind w:firstLine="540"/>
        <w:jc w:val="both"/>
      </w:pPr>
      <w:r>
        <w:rPr>
          <w:sz w:val="24"/>
        </w:rPr>
        <w:t xml:space="preserve">1) сравнивает значения индекса деловой репутации (ЭКГ-рейтинга) участников с равными ценовыми предложениями;</w:t>
      </w:r>
    </w:p>
    <w:p>
      <w:pPr>
        <w:pStyle w:val="0"/>
        <w:spacing w:before="240" w:lineRule="auto"/>
        <w:ind w:firstLine="540"/>
        <w:jc w:val="both"/>
      </w:pPr>
      <w:r>
        <w:rPr>
          <w:sz w:val="24"/>
        </w:rPr>
        <w:t xml:space="preserve">2) победителем признается участник с наибольшим значением ЭКГ-рейтинга;</w:t>
      </w:r>
    </w:p>
    <w:p>
      <w:pPr>
        <w:pStyle w:val="0"/>
        <w:spacing w:before="240" w:lineRule="auto"/>
        <w:ind w:firstLine="540"/>
        <w:jc w:val="both"/>
      </w:pPr>
      <w:r>
        <w:rPr>
          <w:sz w:val="24"/>
        </w:rPr>
        <w:t xml:space="preserve">3) в случае если значения ЭКГ-рейтинга нескольких участников совпадают, победителем признается участник, чья заявка зарегистрирована в Модуле раньше по времени поступления.</w:t>
      </w:r>
    </w:p>
    <w:p>
      <w:pPr>
        <w:pStyle w:val="0"/>
        <w:jc w:val="both"/>
      </w:pPr>
      <w:r>
        <w:rPr>
          <w:sz w:val="24"/>
        </w:rPr>
        <w:t xml:space="preserve">(п. 24.3 введен </w:t>
      </w:r>
      <w:hyperlink w:history="0" r:id="rId135"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постановлением</w:t>
        </w:r>
      </w:hyperlink>
      <w:r>
        <w:rPr>
          <w:sz w:val="24"/>
        </w:rPr>
        <w:t xml:space="preserve"> Правительства Курской области от 04.05.2026 N 337-пп)</w:t>
      </w:r>
    </w:p>
    <w:p>
      <w:pPr>
        <w:pStyle w:val="0"/>
        <w:spacing w:before="240" w:lineRule="auto"/>
        <w:ind w:firstLine="540"/>
        <w:jc w:val="both"/>
      </w:pPr>
      <w:r>
        <w:rPr>
          <w:sz w:val="24"/>
        </w:rPr>
        <w:t xml:space="preserve">24.4. В протоколе рассмотрения заявок на малую закупку, предусмотренном пунктом 25 настоящего Регламента, при применении ЭКГ-рейтинга для определения победителя дополнительно указываются:</w:t>
      </w:r>
    </w:p>
    <w:p>
      <w:pPr>
        <w:pStyle w:val="0"/>
        <w:spacing w:before="240" w:lineRule="auto"/>
        <w:ind w:firstLine="540"/>
        <w:jc w:val="both"/>
      </w:pPr>
      <w:r>
        <w:rPr>
          <w:sz w:val="24"/>
        </w:rPr>
        <w:t xml:space="preserve">1) значение индекса деловой репутации (ЭКГ-рейтинга) каждого участника закупки, подавшего заявку;</w:t>
      </w:r>
    </w:p>
    <w:p>
      <w:pPr>
        <w:pStyle w:val="0"/>
        <w:spacing w:before="240" w:lineRule="auto"/>
        <w:ind w:firstLine="540"/>
        <w:jc w:val="both"/>
      </w:pPr>
      <w:r>
        <w:rPr>
          <w:sz w:val="24"/>
        </w:rPr>
        <w:t xml:space="preserve">2) обоснование применения ЭКГ-рейтинга в качестве критерия определения победителя;</w:t>
      </w:r>
    </w:p>
    <w:p>
      <w:pPr>
        <w:pStyle w:val="0"/>
        <w:spacing w:before="240" w:lineRule="auto"/>
        <w:ind w:firstLine="540"/>
        <w:jc w:val="both"/>
      </w:pPr>
      <w:r>
        <w:rPr>
          <w:sz w:val="24"/>
        </w:rPr>
        <w:t xml:space="preserve">3) результаты сравнения ЭКГ-рейтинга участников с равными ценовыми предложениями и указание на победителя;</w:t>
      </w:r>
    </w:p>
    <w:p>
      <w:pPr>
        <w:pStyle w:val="0"/>
        <w:spacing w:before="240" w:lineRule="auto"/>
        <w:ind w:firstLine="540"/>
        <w:jc w:val="both"/>
      </w:pPr>
      <w:r>
        <w:rPr>
          <w:sz w:val="24"/>
        </w:rPr>
        <w:t xml:space="preserve">4) в случае равенства ЭКГ-рейтинга нескольких участников - дата и время поступления их заявок в Модуль.</w:t>
      </w:r>
    </w:p>
    <w:p>
      <w:pPr>
        <w:pStyle w:val="0"/>
        <w:jc w:val="both"/>
      </w:pPr>
      <w:r>
        <w:rPr>
          <w:sz w:val="24"/>
        </w:rPr>
        <w:t xml:space="preserve">(п. 24.4 введен </w:t>
      </w:r>
      <w:hyperlink w:history="0" r:id="rId136" w:tooltip="Постановление Правительства Курской области от 04.05.2026 N 337-пп &quot;О внесении изменений в некоторые нормативные правовые акты Курской области&quot; {КонсультантПлюс}">
        <w:r>
          <w:rPr>
            <w:sz w:val="24"/>
            <w:color w:val="0000ff"/>
          </w:rPr>
          <w:t xml:space="preserve">постановлением</w:t>
        </w:r>
      </w:hyperlink>
      <w:r>
        <w:rPr>
          <w:sz w:val="24"/>
        </w:rPr>
        <w:t xml:space="preserve"> Правительства Курской области от 04.05.2026 N 337-пп)</w:t>
      </w:r>
    </w:p>
    <w:p>
      <w:pPr>
        <w:pStyle w:val="0"/>
        <w:spacing w:before="240" w:lineRule="auto"/>
        <w:ind w:firstLine="540"/>
        <w:jc w:val="both"/>
      </w:pPr>
      <w:r>
        <w:rPr>
          <w:sz w:val="24"/>
        </w:rPr>
        <w:t xml:space="preserve">25. Протокол, указанный в </w:t>
      </w:r>
      <w:hyperlink w:history="0" w:anchor="P320" w:tooltip="23. Заказчик определяет победителя закупки и размещает результаты рассмотрения заявок на участие в закупке в форме протокола, сформированного с применением функционала Модуля, подписанного электронной подписью уполномоченного лица заказчика.">
        <w:r>
          <w:rPr>
            <w:sz w:val="24"/>
            <w:color w:val="0000ff"/>
          </w:rPr>
          <w:t xml:space="preserve">пункте 23</w:t>
        </w:r>
      </w:hyperlink>
      <w:r>
        <w:rPr>
          <w:sz w:val="24"/>
        </w:rPr>
        <w:t xml:space="preserve"> настоящего Регламента, должен содержать:</w:t>
      </w:r>
    </w:p>
    <w:p>
      <w:pPr>
        <w:pStyle w:val="0"/>
        <w:spacing w:before="240" w:lineRule="auto"/>
        <w:ind w:firstLine="540"/>
        <w:jc w:val="both"/>
      </w:pPr>
      <w:r>
        <w:rPr>
          <w:sz w:val="24"/>
        </w:rPr>
        <w:t xml:space="preserve">1) информацию о порядковых номерах заявок на участие в закупке, времени и дате их поступления;</w:t>
      </w:r>
    </w:p>
    <w:p>
      <w:pPr>
        <w:pStyle w:val="0"/>
        <w:spacing w:before="240" w:lineRule="auto"/>
        <w:ind w:firstLine="540"/>
        <w:jc w:val="both"/>
      </w:pPr>
      <w:r>
        <w:rPr>
          <w:sz w:val="24"/>
        </w:rPr>
        <w:t xml:space="preserve">2) предложения о цене товаров, работ, услуг, являющихся предметом закупки, сделанные участниками, подавшими заявки, ранжированные в порядке убывания, с указанием порядковых номеров, присвоенных заявкам на участие в закупке;</w:t>
      </w:r>
    </w:p>
    <w:p>
      <w:pPr>
        <w:pStyle w:val="0"/>
        <w:spacing w:before="240" w:lineRule="auto"/>
        <w:ind w:firstLine="540"/>
        <w:jc w:val="both"/>
      </w:pPr>
      <w:r>
        <w:rPr>
          <w:sz w:val="24"/>
        </w:rPr>
        <w:t xml:space="preserve">3) решение заказчика о соответствии (несоответствии) каждой заявки требованиям, установленным в извещении, с указанием причин отклонения заявок, в отношении которых принято решение об их несоответствии извещению.</w:t>
      </w:r>
    </w:p>
    <w:p>
      <w:pPr>
        <w:pStyle w:val="0"/>
        <w:spacing w:before="240" w:lineRule="auto"/>
        <w:ind w:firstLine="540"/>
        <w:jc w:val="both"/>
      </w:pPr>
      <w:r>
        <w:rPr>
          <w:sz w:val="24"/>
        </w:rPr>
        <w:t xml:space="preserve">В случае отказа заказчика от определения победителя закупки в протоколе указывается обоснование такого решения.</w:t>
      </w:r>
    </w:p>
    <w:p>
      <w:pPr>
        <w:pStyle w:val="0"/>
        <w:spacing w:before="240" w:lineRule="auto"/>
        <w:ind w:firstLine="540"/>
        <w:jc w:val="both"/>
      </w:pPr>
      <w:r>
        <w:rPr>
          <w:sz w:val="24"/>
        </w:rPr>
        <w:t xml:space="preserve">26. В случае, если по окончании срока подачи заявок на участие в закупке не подано ни одной заявки или по результатам рассмотрения заявок все заявки отклонены заказчиком, закупка признается несостоявшейся.</w:t>
      </w:r>
    </w:p>
    <w:p>
      <w:pPr>
        <w:pStyle w:val="0"/>
        <w:spacing w:before="240" w:lineRule="auto"/>
        <w:ind w:firstLine="540"/>
        <w:jc w:val="both"/>
      </w:pPr>
      <w:r>
        <w:rPr>
          <w:sz w:val="24"/>
        </w:rPr>
        <w:t xml:space="preserve">Решение о признании закупки несостоявшейся с указанием причин указывается в протоколе.</w:t>
      </w:r>
    </w:p>
    <w:p>
      <w:pPr>
        <w:pStyle w:val="0"/>
        <w:spacing w:before="240" w:lineRule="auto"/>
        <w:ind w:firstLine="540"/>
        <w:jc w:val="both"/>
      </w:pPr>
      <w:r>
        <w:rPr>
          <w:sz w:val="24"/>
        </w:rPr>
        <w:t xml:space="preserve">27. В течение 2 (двух) рабочих дней с даты размещения на сайте протокола заказчик обязан направить победителю закупки проект контракта.</w:t>
      </w:r>
    </w:p>
    <w:p>
      <w:pPr>
        <w:pStyle w:val="0"/>
        <w:jc w:val="both"/>
      </w:pPr>
      <w:r>
        <w:rPr>
          <w:sz w:val="24"/>
        </w:rPr>
        <w:t xml:space="preserve">(в ред. </w:t>
      </w:r>
      <w:hyperlink w:history="0" r:id="rId137" w:tooltip="Постановление Администрации Курской области от 06.05.2022 N 524-па &quot;О внесении изменений в постановление Администрации Курской области от 10.12.2019 N 1235-па &quot;О порядке осуществления закупок малого объема заказчиками Курской области&quot; {КонсультантПлюс}">
        <w:r>
          <w:rPr>
            <w:sz w:val="24"/>
            <w:color w:val="0000ff"/>
          </w:rPr>
          <w:t xml:space="preserve">постановления</w:t>
        </w:r>
      </w:hyperlink>
      <w:r>
        <w:rPr>
          <w:sz w:val="24"/>
        </w:rPr>
        <w:t xml:space="preserve"> Администрации Курской области от 06.05.2022 N 524-па)</w:t>
      </w:r>
    </w:p>
    <w:p>
      <w:pPr>
        <w:pStyle w:val="0"/>
        <w:spacing w:before="240" w:lineRule="auto"/>
        <w:ind w:firstLine="540"/>
        <w:jc w:val="both"/>
      </w:pPr>
      <w:r>
        <w:rPr>
          <w:sz w:val="24"/>
        </w:rPr>
        <w:t xml:space="preserve">28. Участник закупки, признанный победителем, подписывает проект контракта в срок не более 2 (двух) рабочих дней с даты его получения от заказчика.</w:t>
      </w:r>
    </w:p>
    <w:p>
      <w:pPr>
        <w:pStyle w:val="0"/>
        <w:spacing w:before="240" w:lineRule="auto"/>
        <w:ind w:firstLine="540"/>
        <w:jc w:val="both"/>
      </w:pPr>
      <w:r>
        <w:rPr>
          <w:sz w:val="24"/>
        </w:rPr>
        <w:t xml:space="preserve">29. В случае наличия разногласий по проекту контракта участник закупки, признанный победителем, в течение 2 (двух) рабочих дней с даты получения проекта контракта от заказчика направляет заказчику протокол разногласий, подписанный электронной подписью уполномоченного лица, имеющего право действовать от имени участника закупки.</w:t>
      </w:r>
    </w:p>
    <w:p>
      <w:pPr>
        <w:pStyle w:val="0"/>
        <w:spacing w:before="240" w:lineRule="auto"/>
        <w:ind w:firstLine="540"/>
        <w:jc w:val="both"/>
      </w:pPr>
      <w:r>
        <w:rPr>
          <w:sz w:val="24"/>
        </w:rPr>
        <w:t xml:space="preserve">Заказчик обязан рассмотреть протокол разногласий в срок не более 2 (двух) рабочих дней с даты его получения от победителя закупки. По результатам рассмотрения протокола разногласий заказчик принимает одно из следующих решений:</w:t>
      </w:r>
    </w:p>
    <w:p>
      <w:pPr>
        <w:pStyle w:val="0"/>
        <w:spacing w:before="240" w:lineRule="auto"/>
        <w:ind w:firstLine="540"/>
        <w:jc w:val="both"/>
      </w:pPr>
      <w:r>
        <w:rPr>
          <w:sz w:val="24"/>
        </w:rPr>
        <w:t xml:space="preserve">1) вносит изменения в проект контракта и повторно направляет его участнику закупки, признанному победителем (при этом, такие изменения не могут касаться предмета закупки, сроков исполнения контракта и иных существенных условий контракта, указанных в извещении о закупке);</w:t>
      </w:r>
    </w:p>
    <w:p>
      <w:pPr>
        <w:pStyle w:val="0"/>
        <w:spacing w:before="240" w:lineRule="auto"/>
        <w:ind w:firstLine="540"/>
        <w:jc w:val="both"/>
      </w:pPr>
      <w:r>
        <w:rPr>
          <w:sz w:val="24"/>
        </w:rPr>
        <w:t xml:space="preserve">2) повторно направляет победителю закупки проект контракта с указанием причин отказа учесть замечания, указанные в протоколе разногласий. В этом случае участник закупки подписывает проект контракта в течение 1 (одного) рабочего дня с даты его повторного направления заказчиком.</w:t>
      </w:r>
    </w:p>
    <w:p>
      <w:pPr>
        <w:pStyle w:val="0"/>
        <w:spacing w:before="240" w:lineRule="auto"/>
        <w:ind w:firstLine="540"/>
        <w:jc w:val="both"/>
      </w:pPr>
      <w:r>
        <w:rPr>
          <w:sz w:val="24"/>
        </w:rPr>
        <w:t xml:space="preserve">30. Контракт заключается в электронном виде с использованием функционала РИС "Торги Курской области". После подписания участником закупки проекта контракта заказчик в срок не более 2 (двух) рабочих дней подписывает его со своей стороны. Датой заключения контракта является дата его подписания заказчиком.</w:t>
      </w:r>
    </w:p>
    <w:p>
      <w:pPr>
        <w:pStyle w:val="0"/>
        <w:spacing w:before="240" w:lineRule="auto"/>
        <w:ind w:firstLine="540"/>
        <w:jc w:val="both"/>
      </w:pPr>
      <w:r>
        <w:rPr>
          <w:sz w:val="24"/>
        </w:rPr>
        <w:t xml:space="preserve">31. Участник закупки, признанный победителем и не подписавший контракт в сроки, установленные настоящим Регламентом, либо не направивший заказчику протокол разногласий, признается уклонившимся от заключения контракта. В этом случае заказчик вправе заключить контракт с участником закупки, заявке которого присвоен второй номер, направив такому участнику проект контракта в течение 2 (двух) рабочих дней со дня признания победителя закупки уклонившимся от заключения контракта.</w:t>
      </w:r>
    </w:p>
    <w:p>
      <w:pPr>
        <w:pStyle w:val="0"/>
        <w:spacing w:before="240" w:lineRule="auto"/>
        <w:ind w:firstLine="540"/>
        <w:jc w:val="both"/>
      </w:pPr>
      <w:r>
        <w:rPr>
          <w:sz w:val="24"/>
        </w:rPr>
        <w:t xml:space="preserve">32. Участник закупки, заявке которого присвоен второй номер, вправе подписать контракт в течение 2 (двух) рабочих дней с даты получения его от заказчика.</w:t>
      </w:r>
    </w:p>
    <w:p>
      <w:pPr>
        <w:pStyle w:val="0"/>
        <w:ind w:firstLine="540"/>
        <w:jc w:val="both"/>
      </w:pPr>
      <w:r>
        <w:rPr>
          <w:sz w:val="24"/>
        </w:rPr>
      </w:r>
    </w:p>
    <w:p>
      <w:pPr>
        <w:pStyle w:val="2"/>
        <w:outlineLvl w:val="1"/>
        <w:jc w:val="center"/>
      </w:pPr>
      <w:r>
        <w:rPr>
          <w:sz w:val="24"/>
        </w:rPr>
        <w:t xml:space="preserve">VI. Формирование оферт</w:t>
      </w:r>
    </w:p>
    <w:p>
      <w:pPr>
        <w:pStyle w:val="0"/>
        <w:jc w:val="both"/>
      </w:pPr>
      <w:r>
        <w:rPr>
          <w:sz w:val="24"/>
        </w:rPr>
      </w:r>
    </w:p>
    <w:p>
      <w:pPr>
        <w:pStyle w:val="0"/>
        <w:ind w:firstLine="540"/>
        <w:jc w:val="both"/>
      </w:pPr>
      <w:r>
        <w:rPr>
          <w:sz w:val="24"/>
        </w:rPr>
        <w:t xml:space="preserve">33. Оферта формируется участником закупки в закрытой части Модуля по позициям Регионального каталога путем заполнения обязательных полей в соответствии с размещенной на сайте инструкцией по работе в Модуле.</w:t>
      </w:r>
    </w:p>
    <w:p>
      <w:pPr>
        <w:pStyle w:val="0"/>
        <w:spacing w:before="240" w:lineRule="auto"/>
        <w:ind w:firstLine="540"/>
        <w:jc w:val="both"/>
      </w:pPr>
      <w:r>
        <w:rPr>
          <w:sz w:val="24"/>
        </w:rPr>
        <w:t xml:space="preserve">Участник закупки подписывает оферту электронной подписью и размещает ее на сайте. Оферта отображается в открытой части Модуля до окончания срока ее действия.</w:t>
      </w:r>
    </w:p>
    <w:p>
      <w:pPr>
        <w:pStyle w:val="0"/>
        <w:spacing w:before="240" w:lineRule="auto"/>
        <w:ind w:firstLine="540"/>
        <w:jc w:val="both"/>
      </w:pPr>
      <w:r>
        <w:rPr>
          <w:sz w:val="24"/>
        </w:rPr>
        <w:t xml:space="preserve">34. Внесение изменений в размещенную оферту не предусмотрено, за исключением актуализации цены, расширения территории поставки товара (выполнения работы, оказания услуги), изменения количества предлагаемого товара, работы, услуги.</w:t>
      </w:r>
    </w:p>
    <w:p>
      <w:pPr>
        <w:pStyle w:val="0"/>
        <w:spacing w:before="240" w:lineRule="auto"/>
        <w:ind w:firstLine="540"/>
        <w:jc w:val="both"/>
      </w:pPr>
      <w:r>
        <w:rPr>
          <w:sz w:val="24"/>
        </w:rPr>
        <w:t xml:space="preserve">После направления заказчиком проекта контракта участнику закупки по соответствующей оферте внесение изменений в оферту не предусмотрено.</w:t>
      </w:r>
    </w:p>
    <w:p>
      <w:pPr>
        <w:pStyle w:val="0"/>
        <w:spacing w:before="240" w:lineRule="auto"/>
        <w:ind w:firstLine="540"/>
        <w:jc w:val="both"/>
      </w:pPr>
      <w:r>
        <w:rPr>
          <w:sz w:val="24"/>
        </w:rPr>
        <w:t xml:space="preserve">35. Участник закупки вправе отозвать ранее размещенную оферту в случае отсутствия в Модуле проекта контракта, направленного заказчиком участнику закупки по данной оферте.</w:t>
      </w:r>
    </w:p>
    <w:p>
      <w:pPr>
        <w:pStyle w:val="0"/>
        <w:spacing w:before="240" w:lineRule="auto"/>
        <w:ind w:firstLine="540"/>
        <w:jc w:val="both"/>
      </w:pPr>
      <w:r>
        <w:rPr>
          <w:sz w:val="24"/>
        </w:rPr>
        <w:t xml:space="preserve">36. Заказчик в закрытой части модуля:</w:t>
      </w:r>
    </w:p>
    <w:p>
      <w:pPr>
        <w:pStyle w:val="0"/>
        <w:spacing w:before="240" w:lineRule="auto"/>
        <w:ind w:firstLine="540"/>
        <w:jc w:val="both"/>
      </w:pPr>
      <w:r>
        <w:rPr>
          <w:sz w:val="24"/>
        </w:rPr>
        <w:t xml:space="preserve">1) осуществляет поиск оферт для заключения контракта;</w:t>
      </w:r>
    </w:p>
    <w:p>
      <w:pPr>
        <w:pStyle w:val="0"/>
        <w:spacing w:before="240" w:lineRule="auto"/>
        <w:ind w:firstLine="540"/>
        <w:jc w:val="both"/>
      </w:pPr>
      <w:r>
        <w:rPr>
          <w:sz w:val="24"/>
        </w:rPr>
        <w:t xml:space="preserve">2) формирует проект контракта;</w:t>
      </w:r>
    </w:p>
    <w:p>
      <w:pPr>
        <w:pStyle w:val="0"/>
        <w:spacing w:before="240" w:lineRule="auto"/>
        <w:ind w:firstLine="540"/>
        <w:jc w:val="both"/>
      </w:pPr>
      <w:r>
        <w:rPr>
          <w:sz w:val="24"/>
        </w:rPr>
        <w:t xml:space="preserve">3) направляет проект контракта участнику закупки.</w:t>
      </w:r>
    </w:p>
    <w:p>
      <w:pPr>
        <w:pStyle w:val="0"/>
        <w:spacing w:before="240" w:lineRule="auto"/>
        <w:ind w:firstLine="540"/>
        <w:jc w:val="both"/>
      </w:pPr>
      <w:r>
        <w:rPr>
          <w:sz w:val="24"/>
        </w:rPr>
        <w:t xml:space="preserve">37. При направлении заказчиком проекта контракта по размещенной участником закупки оферте срок его подписания со стороны участника закупки не должен превышать 2 (двух) рабочих дней.</w:t>
      </w:r>
    </w:p>
    <w:p>
      <w:pPr>
        <w:pStyle w:val="0"/>
        <w:spacing w:before="240" w:lineRule="auto"/>
        <w:ind w:firstLine="540"/>
        <w:jc w:val="both"/>
      </w:pPr>
      <w:r>
        <w:rPr>
          <w:sz w:val="24"/>
        </w:rPr>
        <w:t xml:space="preserve">38. После подписания участником закупки проекта контракта заказчик в течение 2 (двух) рабочих дней подписывает его со своей стороны. Датой заключения контракта является дата его подписания заказчиком.</w:t>
      </w:r>
    </w:p>
    <w:p>
      <w:pPr>
        <w:pStyle w:val="0"/>
        <w:spacing w:before="240" w:lineRule="auto"/>
        <w:ind w:firstLine="540"/>
        <w:jc w:val="both"/>
      </w:pPr>
      <w:r>
        <w:rPr>
          <w:sz w:val="24"/>
        </w:rPr>
        <w:t xml:space="preserve">39. При заключении контракта в РИС "Торги Курской области" автоматически формируются сведения о заключенном контракте, которые интегрируются в реестр малых закупок.</w:t>
      </w:r>
    </w:p>
    <w:p>
      <w:pPr>
        <w:pStyle w:val="0"/>
        <w:spacing w:before="240" w:lineRule="auto"/>
        <w:ind w:firstLine="540"/>
        <w:jc w:val="both"/>
      </w:pPr>
      <w:r>
        <w:rPr>
          <w:sz w:val="24"/>
        </w:rPr>
        <w:t xml:space="preserve">40. В течение одного рабочего дня с даты окончания срока исполнения контракта заказчик формирует в Модуле рейтинг поставщика (подрядчика, исполнителя), с которым им был заключен контракт.</w:t>
      </w:r>
    </w:p>
    <w:p>
      <w:pPr>
        <w:pStyle w:val="0"/>
        <w:spacing w:before="240" w:lineRule="auto"/>
        <w:ind w:firstLine="540"/>
        <w:jc w:val="both"/>
      </w:pPr>
      <w:r>
        <w:rPr>
          <w:sz w:val="24"/>
        </w:rPr>
        <w:t xml:space="preserve">41. В случае отказа или уклонения участника закупки от заключения контракта, принятия заказчиком решения об одностороннем отказе от исполнения контракта в связи с ненадлежащим исполнением условий контракта поставщиком (исполнителем, подрядчиком) заказчик формирует рейтинг поставщика (исполнителя, подрядчика) в течение трех рабочих дней с даты наступления указанных в настоящем пункте обстоятельств.</w:t>
      </w:r>
    </w:p>
    <w:p>
      <w:pPr>
        <w:pStyle w:val="0"/>
        <w:spacing w:before="240" w:lineRule="auto"/>
        <w:ind w:firstLine="540"/>
        <w:jc w:val="both"/>
      </w:pPr>
      <w:r>
        <w:rPr>
          <w:sz w:val="24"/>
        </w:rPr>
        <w:t xml:space="preserve">42. В случае принятия заказчиком решения об одностороннем отказе от исполнения контракта по основаниям, предусмотренным Гражданским </w:t>
      </w:r>
      <w:hyperlink w:history="0" r:id="rId138"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sz w:val="24"/>
            <w:color w:val="0000ff"/>
          </w:rPr>
          <w:t xml:space="preserve">кодексом</w:t>
        </w:r>
      </w:hyperlink>
      <w:r>
        <w:rPr>
          <w:sz w:val="24"/>
        </w:rPr>
        <w:t xml:space="preserve"> Российской Федерации, заказчик вправе осуществить повторную закупку товара, работы, услуги, которые являлись предметом такого контракта, с использованием Модуля по результатам рассмотрения оферт поставщиков (подрядчиков, исполнителей), размещенных на сайте, либо принять решение о заключении контракта с единственным поставщиком без использования Модуля. Если до расторжения контракта поставщик (подрядчик, исполнитель) частично исполнил свои обязательства, предусмотренные контрактом, при заключении нового контракта количество товара, объем работы или услуги должны быть уменьшены на количество (объем) поставленного по контракту товара (выполненной работы, оказанной услуги). При этом цена нового контракта подлежит уменьшению пропорционально количеству поставленного товара, выполненной работы, оказанной услуги.</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Курской области от 10.12.2019 N 1235-па</w:t>
            <w:br/>
            <w:t>(ред. от 04.05.2026)</w:t>
            <w:br/>
            <w:t>"О порядке осуществления закупо...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19.05.2026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417&amp;n=84119&amp;date=19.05.2026&amp;dst=100005&amp;field=134" TargetMode = "External"/><Relationship Id="rId9" Type="http://schemas.openxmlformats.org/officeDocument/2006/relationships/hyperlink" Target="https://login.consultant.ru/link/?req=doc&amp;base=RLAW417&amp;n=84538&amp;date=19.05.2026&amp;dst=100005&amp;field=134" TargetMode = "External"/><Relationship Id="rId10" Type="http://schemas.openxmlformats.org/officeDocument/2006/relationships/hyperlink" Target="https://login.consultant.ru/link/?req=doc&amp;base=RLAW417&amp;n=92765&amp;date=19.05.2026&amp;dst=100005&amp;field=134" TargetMode = "External"/><Relationship Id="rId11" Type="http://schemas.openxmlformats.org/officeDocument/2006/relationships/hyperlink" Target="https://login.consultant.ru/link/?req=doc&amp;base=RLAW417&amp;n=100645&amp;date=19.05.2026&amp;dst=100005&amp;field=134" TargetMode = "External"/><Relationship Id="rId12" Type="http://schemas.openxmlformats.org/officeDocument/2006/relationships/hyperlink" Target="https://login.consultant.ru/link/?req=doc&amp;base=RLAW417&amp;n=107301&amp;date=19.05.2026&amp;dst=100023&amp;field=134" TargetMode = "External"/><Relationship Id="rId13" Type="http://schemas.openxmlformats.org/officeDocument/2006/relationships/hyperlink" Target="https://login.consultant.ru/link/?req=doc&amp;base=RLAW417&amp;n=112502&amp;date=19.05.2026&amp;dst=100005&amp;field=134" TargetMode = "External"/><Relationship Id="rId14" Type="http://schemas.openxmlformats.org/officeDocument/2006/relationships/hyperlink" Target="https://login.consultant.ru/link/?req=doc&amp;base=RLAW417&amp;n=120355&amp;date=19.05.2026&amp;dst=100005&amp;field=134" TargetMode = "External"/><Relationship Id="rId15" Type="http://schemas.openxmlformats.org/officeDocument/2006/relationships/hyperlink" Target="https://login.consultant.ru/link/?req=doc&amp;base=RLAW417&amp;n=142695&amp;date=19.05.2026&amp;dst=100022&amp;field=134" TargetMode = "External"/><Relationship Id="rId16" Type="http://schemas.openxmlformats.org/officeDocument/2006/relationships/hyperlink" Target="https://login.consultant.ru/link/?req=doc&amp;base=LAW&amp;n=495181&amp;date=19.05.2026&amp;dst=1309&amp;field=134" TargetMode = "External"/><Relationship Id="rId17" Type="http://schemas.openxmlformats.org/officeDocument/2006/relationships/hyperlink" Target="https://login.consultant.ru/link/?req=doc&amp;base=LAW&amp;n=495181&amp;date=19.05.2026&amp;dst=1340&amp;field=134" TargetMode = "External"/><Relationship Id="rId18" Type="http://schemas.openxmlformats.org/officeDocument/2006/relationships/hyperlink" Target="https://login.consultant.ru/link/?req=doc&amp;base=RLAW417&amp;n=100645&amp;date=19.05.2026&amp;dst=100009&amp;field=134" TargetMode = "External"/><Relationship Id="rId19" Type="http://schemas.openxmlformats.org/officeDocument/2006/relationships/hyperlink" Target="https://login.consultant.ru/link/?req=doc&amp;base=RLAW417&amp;n=107301&amp;date=19.05.2026&amp;dst=100024&amp;field=134" TargetMode = "External"/><Relationship Id="rId20" Type="http://schemas.openxmlformats.org/officeDocument/2006/relationships/hyperlink" Target="https://login.consultant.ru/link/?req=doc&amp;base=RLAW417&amp;n=142695&amp;date=19.05.2026&amp;dst=100023&amp;field=134" TargetMode = "External"/><Relationship Id="rId21" Type="http://schemas.openxmlformats.org/officeDocument/2006/relationships/hyperlink" Target="https://login.consultant.ru/link/?req=doc&amp;base=RLAW417&amp;n=100645&amp;date=19.05.2026&amp;dst=100010&amp;field=134" TargetMode = "External"/><Relationship Id="rId22" Type="http://schemas.openxmlformats.org/officeDocument/2006/relationships/hyperlink" Target="https://login.consultant.ru/link/?req=doc&amp;base=RLAW417&amp;n=84119&amp;date=19.05.2026&amp;dst=100005&amp;field=134" TargetMode = "External"/><Relationship Id="rId23" Type="http://schemas.openxmlformats.org/officeDocument/2006/relationships/hyperlink" Target="https://login.consultant.ru/link/?req=doc&amp;base=RLAW417&amp;n=84538&amp;date=19.05.2026&amp;dst=100005&amp;field=134" TargetMode = "External"/><Relationship Id="rId24" Type="http://schemas.openxmlformats.org/officeDocument/2006/relationships/hyperlink" Target="https://login.consultant.ru/link/?req=doc&amp;base=RLAW417&amp;n=92765&amp;date=19.05.2026&amp;dst=100010&amp;field=134" TargetMode = "External"/><Relationship Id="rId25" Type="http://schemas.openxmlformats.org/officeDocument/2006/relationships/hyperlink" Target="https://login.consultant.ru/link/?req=doc&amp;base=RLAW417&amp;n=100645&amp;date=19.05.2026&amp;dst=100011&amp;field=134" TargetMode = "External"/><Relationship Id="rId26" Type="http://schemas.openxmlformats.org/officeDocument/2006/relationships/hyperlink" Target="https://login.consultant.ru/link/?req=doc&amp;base=RLAW417&amp;n=107301&amp;date=19.05.2026&amp;dst=100025&amp;field=134" TargetMode = "External"/><Relationship Id="rId27" Type="http://schemas.openxmlformats.org/officeDocument/2006/relationships/hyperlink" Target="https://login.consultant.ru/link/?req=doc&amp;base=RLAW417&amp;n=112502&amp;date=19.05.2026&amp;dst=100005&amp;field=134" TargetMode = "External"/><Relationship Id="rId28" Type="http://schemas.openxmlformats.org/officeDocument/2006/relationships/hyperlink" Target="https://login.consultant.ru/link/?req=doc&amp;base=RLAW417&amp;n=120355&amp;date=19.05.2026&amp;dst=100009&amp;field=134" TargetMode = "External"/><Relationship Id="rId29" Type="http://schemas.openxmlformats.org/officeDocument/2006/relationships/hyperlink" Target="https://login.consultant.ru/link/?req=doc&amp;base=RLAW417&amp;n=142695&amp;date=19.05.2026&amp;dst=100024&amp;field=134" TargetMode = "External"/><Relationship Id="rId30" Type="http://schemas.openxmlformats.org/officeDocument/2006/relationships/hyperlink" Target="https://login.consultant.ru/link/?req=doc&amp;base=LAW&amp;n=495181&amp;date=19.05.2026&amp;dst=1309&amp;field=134" TargetMode = "External"/><Relationship Id="rId31" Type="http://schemas.openxmlformats.org/officeDocument/2006/relationships/hyperlink" Target="https://login.consultant.ru/link/?req=doc&amp;base=LAW&amp;n=495181&amp;date=19.05.2026&amp;dst=1340&amp;field=134" TargetMode = "External"/><Relationship Id="rId32" Type="http://schemas.openxmlformats.org/officeDocument/2006/relationships/hyperlink" Target="https://login.consultant.ru/link/?req=doc&amp;base=RLAW417&amp;n=84538&amp;date=19.05.2026&amp;dst=100009&amp;field=134" TargetMode = "External"/><Relationship Id="rId33" Type="http://schemas.openxmlformats.org/officeDocument/2006/relationships/hyperlink" Target="https://login.consultant.ru/link/?req=doc&amp;base=LAW&amp;n=495181&amp;date=19.05.2026" TargetMode = "External"/><Relationship Id="rId34" Type="http://schemas.openxmlformats.org/officeDocument/2006/relationships/hyperlink" Target="https://login.consultant.ru/link/?req=doc&amp;base=RLAW417&amp;n=141277&amp;date=19.05.2026" TargetMode = "External"/><Relationship Id="rId35" Type="http://schemas.openxmlformats.org/officeDocument/2006/relationships/hyperlink" Target="https://login.consultant.ru/link/?req=doc&amp;base=LAW&amp;n=495181&amp;date=19.05.2026&amp;dst=1309&amp;field=134" TargetMode = "External"/><Relationship Id="rId36" Type="http://schemas.openxmlformats.org/officeDocument/2006/relationships/hyperlink" Target="https://login.consultant.ru/link/?req=doc&amp;base=LAW&amp;n=495181&amp;date=19.05.2026&amp;dst=1340&amp;field=134" TargetMode = "External"/><Relationship Id="rId37" Type="http://schemas.openxmlformats.org/officeDocument/2006/relationships/hyperlink" Target="https://login.consultant.ru/link/?req=doc&amp;base=LAW&amp;n=495181&amp;date=19.05.2026&amp;dst=12218&amp;field=134" TargetMode = "External"/><Relationship Id="rId38" Type="http://schemas.openxmlformats.org/officeDocument/2006/relationships/hyperlink" Target="https://login.consultant.ru/link/?req=doc&amp;base=LAW&amp;n=495181&amp;date=19.05.2026&amp;dst=12219&amp;field=134" TargetMode = "External"/><Relationship Id="rId39" Type="http://schemas.openxmlformats.org/officeDocument/2006/relationships/hyperlink" Target="https://login.consultant.ru/link/?req=doc&amp;base=LAW&amp;n=495181&amp;date=19.05.2026&amp;dst=100290&amp;field=134" TargetMode = "External"/><Relationship Id="rId40" Type="http://schemas.openxmlformats.org/officeDocument/2006/relationships/hyperlink" Target="https://login.consultant.ru/link/?req=doc&amp;base=RLAW417&amp;n=120355&amp;date=19.05.2026&amp;dst=100010&amp;field=134" TargetMode = "External"/><Relationship Id="rId41" Type="http://schemas.openxmlformats.org/officeDocument/2006/relationships/hyperlink" Target="https://login.consultant.ru/link/?req=doc&amp;base=RLAW417&amp;n=142695&amp;date=19.05.2026&amp;dst=100025&amp;field=134" TargetMode = "External"/><Relationship Id="rId42" Type="http://schemas.openxmlformats.org/officeDocument/2006/relationships/hyperlink" Target="https://login.consultant.ru/link/?req=doc&amp;base=RLAW417&amp;n=107301&amp;date=19.05.2026&amp;dst=100026&amp;field=134" TargetMode = "External"/><Relationship Id="rId43" Type="http://schemas.openxmlformats.org/officeDocument/2006/relationships/hyperlink" Target="https://login.consultant.ru/link/?req=doc&amp;base=RLAW417&amp;n=142695&amp;date=19.05.2026&amp;dst=100028&amp;field=134" TargetMode = "External"/><Relationship Id="rId44" Type="http://schemas.openxmlformats.org/officeDocument/2006/relationships/hyperlink" Target="https://login.consultant.ru/link/?req=doc&amp;base=RLAW417&amp;n=142695&amp;date=19.05.2026&amp;dst=100029&amp;field=134" TargetMode = "External"/><Relationship Id="rId45" Type="http://schemas.openxmlformats.org/officeDocument/2006/relationships/hyperlink" Target="https://login.consultant.ru/link/?req=doc&amp;base=RLAW417&amp;n=142695&amp;date=19.05.2026&amp;dst=100031&amp;field=134" TargetMode = "External"/><Relationship Id="rId46" Type="http://schemas.openxmlformats.org/officeDocument/2006/relationships/hyperlink" Target="https://login.consultant.ru/link/?req=doc&amp;base=LAW&amp;n=533467&amp;date=19.05.2026" TargetMode = "External"/><Relationship Id="rId47" Type="http://schemas.openxmlformats.org/officeDocument/2006/relationships/hyperlink" Target="https://login.consultant.ru/link/?req=doc&amp;base=LAW&amp;n=531283&amp;date=19.05.2026&amp;dst=101897&amp;field=134" TargetMode = "External"/><Relationship Id="rId48" Type="http://schemas.openxmlformats.org/officeDocument/2006/relationships/hyperlink" Target="https://login.consultant.ru/link/?req=doc&amp;base=LAW&amp;n=531283&amp;date=19.05.2026&amp;dst=2054&amp;field=134" TargetMode = "External"/><Relationship Id="rId49" Type="http://schemas.openxmlformats.org/officeDocument/2006/relationships/hyperlink" Target="https://login.consultant.ru/link/?req=doc&amp;base=LAW&amp;n=531283&amp;date=19.05.2026&amp;dst=2072&amp;field=134" TargetMode = "External"/><Relationship Id="rId50" Type="http://schemas.openxmlformats.org/officeDocument/2006/relationships/hyperlink" Target="https://login.consultant.ru/link/?req=doc&amp;base=LAW&amp;n=531283&amp;date=19.05.2026&amp;dst=2086&amp;field=134" TargetMode = "External"/><Relationship Id="rId51" Type="http://schemas.openxmlformats.org/officeDocument/2006/relationships/hyperlink" Target="https://login.consultant.ru/link/?req=doc&amp;base=LAW&amp;n=533467&amp;date=19.05.2026&amp;dst=2620&amp;field=134" TargetMode = "External"/><Relationship Id="rId52" Type="http://schemas.openxmlformats.org/officeDocument/2006/relationships/hyperlink" Target="https://login.consultant.ru/link/?req=doc&amp;base=RLAW417&amp;n=84119&amp;date=19.05.2026&amp;dst=100011&amp;field=134" TargetMode = "External"/><Relationship Id="rId53" Type="http://schemas.openxmlformats.org/officeDocument/2006/relationships/hyperlink" Target="https://login.consultant.ru/link/?req=doc&amp;base=LAW&amp;n=495181&amp;date=19.05.2026" TargetMode = "External"/><Relationship Id="rId54" Type="http://schemas.openxmlformats.org/officeDocument/2006/relationships/hyperlink" Target="https://login.consultant.ru/link/?req=doc&amp;base=RLAW417&amp;n=84119&amp;date=19.05.2026&amp;dst=100013&amp;field=134" TargetMode = "External"/><Relationship Id="rId55" Type="http://schemas.openxmlformats.org/officeDocument/2006/relationships/hyperlink" Target="https://login.consultant.ru/link/?req=doc&amp;base=RLAW417&amp;n=107301&amp;date=19.05.2026&amp;dst=100027&amp;field=134" TargetMode = "External"/><Relationship Id="rId56" Type="http://schemas.openxmlformats.org/officeDocument/2006/relationships/hyperlink" Target="https://login.consultant.ru/link/?req=doc&amp;base=RLAW417&amp;n=142695&amp;date=19.05.2026&amp;dst=100033&amp;field=134" TargetMode = "External"/><Relationship Id="rId57" Type="http://schemas.openxmlformats.org/officeDocument/2006/relationships/hyperlink" Target="https://login.consultant.ru/link/?req=doc&amp;base=RLAW417&amp;n=142695&amp;date=19.05.2026&amp;dst=100035&amp;field=134" TargetMode = "External"/><Relationship Id="rId58" Type="http://schemas.openxmlformats.org/officeDocument/2006/relationships/hyperlink" Target="https://login.consultant.ru/link/?req=doc&amp;base=RLAW417&amp;n=120355&amp;date=19.05.2026&amp;dst=100012&amp;field=134" TargetMode = "External"/><Relationship Id="rId59" Type="http://schemas.openxmlformats.org/officeDocument/2006/relationships/hyperlink" Target="https://login.consultant.ru/link/?req=doc&amp;base=RLAW417&amp;n=84538&amp;date=19.05.2026&amp;dst=100011&amp;field=134" TargetMode = "External"/><Relationship Id="rId60" Type="http://schemas.openxmlformats.org/officeDocument/2006/relationships/hyperlink" Target="https://login.consultant.ru/link/?req=doc&amp;base=RLAW417&amp;n=84538&amp;date=19.05.2026&amp;dst=100013&amp;field=134" TargetMode = "External"/><Relationship Id="rId61" Type="http://schemas.openxmlformats.org/officeDocument/2006/relationships/hyperlink" Target="https://login.consultant.ru/link/?req=doc&amp;base=RLAW417&amp;n=84538&amp;date=19.05.2026&amp;dst=100014&amp;field=134" TargetMode = "External"/><Relationship Id="rId62" Type="http://schemas.openxmlformats.org/officeDocument/2006/relationships/hyperlink" Target="https://login.consultant.ru/link/?req=doc&amp;base=RLAW417&amp;n=84538&amp;date=19.05.2026&amp;dst=100015&amp;field=134" TargetMode = "External"/><Relationship Id="rId63" Type="http://schemas.openxmlformats.org/officeDocument/2006/relationships/hyperlink" Target="https://login.consultant.ru/link/?req=doc&amp;base=LAW&amp;n=495181&amp;date=19.05.2026&amp;dst=100324&amp;field=134" TargetMode = "External"/><Relationship Id="rId64" Type="http://schemas.openxmlformats.org/officeDocument/2006/relationships/hyperlink" Target="https://login.consultant.ru/link/?req=doc&amp;base=RLAW417&amp;n=84538&amp;date=19.05.2026&amp;dst=100017&amp;field=134" TargetMode = "External"/><Relationship Id="rId65" Type="http://schemas.openxmlformats.org/officeDocument/2006/relationships/hyperlink" Target="https://login.consultant.ru/link/?req=doc&amp;base=LAW&amp;n=529679&amp;date=19.05.2026" TargetMode = "External"/><Relationship Id="rId66" Type="http://schemas.openxmlformats.org/officeDocument/2006/relationships/hyperlink" Target="https://login.consultant.ru/link/?req=doc&amp;base=RLAW417&amp;n=84538&amp;date=19.05.2026&amp;dst=100018&amp;field=134" TargetMode = "External"/><Relationship Id="rId67" Type="http://schemas.openxmlformats.org/officeDocument/2006/relationships/hyperlink" Target="https://login.consultant.ru/link/?req=doc&amp;base=RLAW417&amp;n=84538&amp;date=19.05.2026&amp;dst=100020&amp;field=134" TargetMode = "External"/><Relationship Id="rId68" Type="http://schemas.openxmlformats.org/officeDocument/2006/relationships/hyperlink" Target="https://login.consultant.ru/link/?req=doc&amp;base=RLAW417&amp;n=142695&amp;date=19.05.2026&amp;dst=100037&amp;field=134" TargetMode = "External"/><Relationship Id="rId69" Type="http://schemas.openxmlformats.org/officeDocument/2006/relationships/hyperlink" Target="https://login.consultant.ru/link/?req=doc&amp;base=RLAW417&amp;n=84538&amp;date=19.05.2026&amp;dst=100022&amp;field=134" TargetMode = "External"/><Relationship Id="rId70" Type="http://schemas.openxmlformats.org/officeDocument/2006/relationships/hyperlink" Target="https://login.consultant.ru/link/?req=doc&amp;base=RLAW417&amp;n=84538&amp;date=19.05.2026&amp;dst=100023&amp;field=134" TargetMode = "External"/><Relationship Id="rId71" Type="http://schemas.openxmlformats.org/officeDocument/2006/relationships/hyperlink" Target="https://login.consultant.ru/link/?req=doc&amp;base=RLAW417&amp;n=84538&amp;date=19.05.2026&amp;dst=100024&amp;field=134" TargetMode = "External"/><Relationship Id="rId72" Type="http://schemas.openxmlformats.org/officeDocument/2006/relationships/hyperlink" Target="https://login.consultant.ru/link/?req=doc&amp;base=RLAW417&amp;n=107301&amp;date=19.05.2026&amp;dst=100029&amp;field=134" TargetMode = "External"/><Relationship Id="rId73" Type="http://schemas.openxmlformats.org/officeDocument/2006/relationships/hyperlink" Target="https://login.consultant.ru/link/?req=doc&amp;base=RLAW417&amp;n=84538&amp;date=19.05.2026&amp;dst=100025&amp;field=134" TargetMode = "External"/><Relationship Id="rId74" Type="http://schemas.openxmlformats.org/officeDocument/2006/relationships/hyperlink" Target="https://login.consultant.ru/link/?req=doc&amp;base=RLAW417&amp;n=107301&amp;date=19.05.2026&amp;dst=100030&amp;field=134" TargetMode = "External"/><Relationship Id="rId75" Type="http://schemas.openxmlformats.org/officeDocument/2006/relationships/hyperlink" Target="https://login.consultant.ru/link/?req=doc&amp;base=RLAW417&amp;n=84538&amp;date=19.05.2026&amp;dst=100026&amp;field=134" TargetMode = "External"/><Relationship Id="rId76" Type="http://schemas.openxmlformats.org/officeDocument/2006/relationships/hyperlink" Target="https://login.consultant.ru/link/?req=doc&amp;base=RLAW417&amp;n=107301&amp;date=19.05.2026&amp;dst=100031&amp;field=134" TargetMode = "External"/><Relationship Id="rId77" Type="http://schemas.openxmlformats.org/officeDocument/2006/relationships/hyperlink" Target="https://login.consultant.ru/link/?req=doc&amp;base=RLAW417&amp;n=84538&amp;date=19.05.2026&amp;dst=100027&amp;field=134" TargetMode = "External"/><Relationship Id="rId78" Type="http://schemas.openxmlformats.org/officeDocument/2006/relationships/hyperlink" Target="https://login.consultant.ru/link/?req=doc&amp;base=RLAW417&amp;n=107301&amp;date=19.05.2026&amp;dst=100032&amp;field=134" TargetMode = "External"/><Relationship Id="rId79" Type="http://schemas.openxmlformats.org/officeDocument/2006/relationships/hyperlink" Target="https://login.consultant.ru/link/?req=doc&amp;base=RLAW417&amp;n=84538&amp;date=19.05.2026&amp;dst=100028&amp;field=134" TargetMode = "External"/><Relationship Id="rId80" Type="http://schemas.openxmlformats.org/officeDocument/2006/relationships/hyperlink" Target="https://login.consultant.ru/link/?req=doc&amp;base=RLAW417&amp;n=84538&amp;date=19.05.2026&amp;dst=100029&amp;field=134" TargetMode = "External"/><Relationship Id="rId81" Type="http://schemas.openxmlformats.org/officeDocument/2006/relationships/hyperlink" Target="https://login.consultant.ru/link/?req=doc&amp;base=RLAW417&amp;n=84538&amp;date=19.05.2026&amp;dst=100030&amp;field=134" TargetMode = "External"/><Relationship Id="rId82" Type="http://schemas.openxmlformats.org/officeDocument/2006/relationships/hyperlink" Target="https://login.consultant.ru/link/?req=doc&amp;base=RLAW417&amp;n=84538&amp;date=19.05.2026&amp;dst=100031&amp;field=134" TargetMode = "External"/><Relationship Id="rId83" Type="http://schemas.openxmlformats.org/officeDocument/2006/relationships/hyperlink" Target="https://login.consultant.ru/link/?req=doc&amp;base=RLAW417&amp;n=84538&amp;date=19.05.2026&amp;dst=100032&amp;field=134" TargetMode = "External"/><Relationship Id="rId84" Type="http://schemas.openxmlformats.org/officeDocument/2006/relationships/hyperlink" Target="https://login.consultant.ru/link/?req=doc&amp;base=RLAW417&amp;n=84538&amp;date=19.05.2026&amp;dst=100033&amp;field=134" TargetMode = "External"/><Relationship Id="rId85" Type="http://schemas.openxmlformats.org/officeDocument/2006/relationships/hyperlink" Target="https://login.consultant.ru/link/?req=doc&amp;base=RLAW417&amp;n=142695&amp;date=19.05.2026&amp;dst=100038&amp;field=134" TargetMode = "External"/><Relationship Id="rId86" Type="http://schemas.openxmlformats.org/officeDocument/2006/relationships/hyperlink" Target="https://login.consultant.ru/link/?req=doc&amp;base=RLAW417&amp;n=84538&amp;date=19.05.2026&amp;dst=100034&amp;field=134" TargetMode = "External"/><Relationship Id="rId87" Type="http://schemas.openxmlformats.org/officeDocument/2006/relationships/hyperlink" Target="https://login.consultant.ru/link/?req=doc&amp;base=RLAW417&amp;n=84538&amp;date=19.05.2026&amp;dst=100035&amp;field=134" TargetMode = "External"/><Relationship Id="rId88" Type="http://schemas.openxmlformats.org/officeDocument/2006/relationships/hyperlink" Target="https://login.consultant.ru/link/?req=doc&amp;base=RLAW417&amp;n=84538&amp;date=19.05.2026&amp;dst=100036&amp;field=134" TargetMode = "External"/><Relationship Id="rId89" Type="http://schemas.openxmlformats.org/officeDocument/2006/relationships/hyperlink" Target="https://login.consultant.ru/link/?req=doc&amp;base=RLAW417&amp;n=84538&amp;date=19.05.2026&amp;dst=100037&amp;field=134" TargetMode = "External"/><Relationship Id="rId90" Type="http://schemas.openxmlformats.org/officeDocument/2006/relationships/hyperlink" Target="https://login.consultant.ru/link/?req=doc&amp;base=RLAW417&amp;n=84538&amp;date=19.05.2026&amp;dst=100038&amp;field=134" TargetMode = "External"/><Relationship Id="rId91" Type="http://schemas.openxmlformats.org/officeDocument/2006/relationships/hyperlink" Target="https://login.consultant.ru/link/?req=doc&amp;base=RLAW417&amp;n=84538&amp;date=19.05.2026&amp;dst=100039&amp;field=134" TargetMode = "External"/><Relationship Id="rId92" Type="http://schemas.openxmlformats.org/officeDocument/2006/relationships/hyperlink" Target="https://login.consultant.ru/link/?req=doc&amp;base=LAW&amp;n=411035&amp;date=19.05.2026&amp;dst=100010&amp;field=134" TargetMode = "External"/><Relationship Id="rId93" Type="http://schemas.openxmlformats.org/officeDocument/2006/relationships/hyperlink" Target="https://login.consultant.ru/link/?req=doc&amp;base=RLAW417&amp;n=84538&amp;date=19.05.2026&amp;dst=100040&amp;field=134" TargetMode = "External"/><Relationship Id="rId94" Type="http://schemas.openxmlformats.org/officeDocument/2006/relationships/hyperlink" Target="https://login.consultant.ru/link/?req=doc&amp;base=RLAW417&amp;n=84538&amp;date=19.05.2026&amp;dst=100041&amp;field=134" TargetMode = "External"/><Relationship Id="rId95" Type="http://schemas.openxmlformats.org/officeDocument/2006/relationships/hyperlink" Target="https://login.consultant.ru/link/?req=doc&amp;base=RLAW417&amp;n=84538&amp;date=19.05.2026&amp;dst=100042&amp;field=134" TargetMode = "External"/><Relationship Id="rId96" Type="http://schemas.openxmlformats.org/officeDocument/2006/relationships/hyperlink" Target="https://login.consultant.ru/link/?req=doc&amp;base=RLAW417&amp;n=84538&amp;date=19.05.2026&amp;dst=100043&amp;field=134" TargetMode = "External"/><Relationship Id="rId97" Type="http://schemas.openxmlformats.org/officeDocument/2006/relationships/hyperlink" Target="https://login.consultant.ru/link/?req=doc&amp;base=LAW&amp;n=506719&amp;date=19.05.2026&amp;dst=100819&amp;field=134" TargetMode = "External"/><Relationship Id="rId98" Type="http://schemas.openxmlformats.org/officeDocument/2006/relationships/hyperlink" Target="https://login.consultant.ru/link/?req=doc&amp;base=RLAW417&amp;n=84538&amp;date=19.05.2026&amp;dst=100044&amp;field=134" TargetMode = "External"/><Relationship Id="rId99" Type="http://schemas.openxmlformats.org/officeDocument/2006/relationships/hyperlink" Target="https://login.consultant.ru/link/?req=doc&amp;base=RLAW417&amp;n=84538&amp;date=19.05.2026&amp;dst=100045&amp;field=134" TargetMode = "External"/><Relationship Id="rId100" Type="http://schemas.openxmlformats.org/officeDocument/2006/relationships/hyperlink" Target="https://login.consultant.ru/link/?req=doc&amp;base=RLAW417&amp;n=84538&amp;date=19.05.2026&amp;dst=100046&amp;field=134" TargetMode = "External"/><Relationship Id="rId101" Type="http://schemas.openxmlformats.org/officeDocument/2006/relationships/hyperlink" Target="https://login.consultant.ru/link/?req=doc&amp;base=RLAW417&amp;n=133324&amp;date=19.05.2026&amp;dst=278384&amp;field=134" TargetMode = "External"/><Relationship Id="rId102" Type="http://schemas.openxmlformats.org/officeDocument/2006/relationships/hyperlink" Target="https://login.consultant.ru/link/?req=doc&amp;base=RLAW417&amp;n=92765&amp;date=19.05.2026&amp;dst=100011&amp;field=134" TargetMode = "External"/><Relationship Id="rId103" Type="http://schemas.openxmlformats.org/officeDocument/2006/relationships/hyperlink" Target="https://login.consultant.ru/link/?req=doc&amp;base=RLAW417&amp;n=100645&amp;date=19.05.2026&amp;dst=100011&amp;field=134" TargetMode = "External"/><Relationship Id="rId104" Type="http://schemas.openxmlformats.org/officeDocument/2006/relationships/hyperlink" Target="https://login.consultant.ru/link/?req=doc&amp;base=RLAW417&amp;n=142695&amp;date=19.05.2026&amp;dst=100039&amp;field=134" TargetMode = "External"/><Relationship Id="rId105" Type="http://schemas.openxmlformats.org/officeDocument/2006/relationships/hyperlink" Target="https://login.consultant.ru/link/?req=doc&amp;base=RLAW417&amp;n=112502&amp;date=19.05.2026&amp;dst=100009&amp;field=134" TargetMode = "External"/><Relationship Id="rId106" Type="http://schemas.openxmlformats.org/officeDocument/2006/relationships/hyperlink" Target="https://login.consultant.ru/link/?req=doc&amp;base=LAW&amp;n=495181&amp;date=19.05.2026&amp;dst=12218&amp;field=134" TargetMode = "External"/><Relationship Id="rId107" Type="http://schemas.openxmlformats.org/officeDocument/2006/relationships/hyperlink" Target="https://login.consultant.ru/link/?req=doc&amp;base=LAW&amp;n=495181&amp;date=19.05.2026&amp;dst=12219&amp;field=134" TargetMode = "External"/><Relationship Id="rId108" Type="http://schemas.openxmlformats.org/officeDocument/2006/relationships/hyperlink" Target="https://login.consultant.ru/link/?req=doc&amp;base=RLAW417&amp;n=142695&amp;date=19.05.2026&amp;dst=100040&amp;field=134" TargetMode = "External"/><Relationship Id="rId109" Type="http://schemas.openxmlformats.org/officeDocument/2006/relationships/hyperlink" Target="https://login.consultant.ru/link/?req=doc&amp;base=RLAW417&amp;n=92765&amp;date=19.05.2026&amp;dst=100013&amp;field=134" TargetMode = "External"/><Relationship Id="rId110" Type="http://schemas.openxmlformats.org/officeDocument/2006/relationships/hyperlink" Target="https://login.consultant.ru/link/?req=doc&amp;base=RLAW417&amp;n=84538&amp;date=19.05.2026&amp;dst=100047&amp;field=134" TargetMode = "External"/><Relationship Id="rId111" Type="http://schemas.openxmlformats.org/officeDocument/2006/relationships/hyperlink" Target="https://login.consultant.ru/link/?req=doc&amp;base=RLAW417&amp;n=142695&amp;date=19.05.2026&amp;dst=100042&amp;field=134" TargetMode = "External"/><Relationship Id="rId112" Type="http://schemas.openxmlformats.org/officeDocument/2006/relationships/hyperlink" Target="https://login.consultant.ru/link/?req=doc&amp;base=RLAW417&amp;n=100645&amp;date=19.05.2026&amp;dst=100012&amp;field=134" TargetMode = "External"/><Relationship Id="rId113" Type="http://schemas.openxmlformats.org/officeDocument/2006/relationships/hyperlink" Target="https://login.consultant.ru/link/?req=doc&amp;base=RLAW417&amp;n=107301&amp;date=19.05.2026&amp;dst=100033&amp;field=134" TargetMode = "External"/><Relationship Id="rId114" Type="http://schemas.openxmlformats.org/officeDocument/2006/relationships/hyperlink" Target="https://login.consultant.ru/link/?req=doc&amp;base=RLAW417&amp;n=120355&amp;date=19.05.2026&amp;dst=100013&amp;field=134" TargetMode = "External"/><Relationship Id="rId115" Type="http://schemas.openxmlformats.org/officeDocument/2006/relationships/hyperlink" Target="https://login.consultant.ru/link/?req=doc&amp;base=RLAW417&amp;n=142695&amp;date=19.05.2026&amp;dst=100046&amp;field=134" TargetMode = "External"/><Relationship Id="rId116" Type="http://schemas.openxmlformats.org/officeDocument/2006/relationships/hyperlink" Target="https://login.consultant.ru/link/?req=doc&amp;base=LAW&amp;n=495181&amp;date=19.05.2026&amp;dst=1309&amp;field=134" TargetMode = "External"/><Relationship Id="rId117" Type="http://schemas.openxmlformats.org/officeDocument/2006/relationships/hyperlink" Target="https://login.consultant.ru/link/?req=doc&amp;base=LAW&amp;n=495181&amp;date=19.05.2026&amp;dst=1340&amp;field=134" TargetMode = "External"/><Relationship Id="rId118" Type="http://schemas.openxmlformats.org/officeDocument/2006/relationships/hyperlink" Target="https://login.consultant.ru/link/?req=doc&amp;base=LAW&amp;n=495181&amp;date=19.05.2026" TargetMode = "External"/><Relationship Id="rId119" Type="http://schemas.openxmlformats.org/officeDocument/2006/relationships/hyperlink" Target="https://login.consultant.ru/link/?req=doc&amp;base=RLAW417&amp;n=141277&amp;date=19.05.2026" TargetMode = "External"/><Relationship Id="rId120" Type="http://schemas.openxmlformats.org/officeDocument/2006/relationships/hyperlink" Target="http://zak.imkursk.ru/portal" TargetMode = "External"/><Relationship Id="rId121" Type="http://schemas.openxmlformats.org/officeDocument/2006/relationships/hyperlink" Target="https://login.consultant.ru/link/?req=doc&amp;base=LAW&amp;n=495181&amp;date=19.05.2026&amp;dst=1309&amp;field=134" TargetMode = "External"/><Relationship Id="rId122" Type="http://schemas.openxmlformats.org/officeDocument/2006/relationships/hyperlink" Target="https://login.consultant.ru/link/?req=doc&amp;base=LAW&amp;n=495181&amp;date=19.05.2026&amp;dst=1340&amp;field=134" TargetMode = "External"/><Relationship Id="rId123" Type="http://schemas.openxmlformats.org/officeDocument/2006/relationships/hyperlink" Target="https://login.consultant.ru/link/?req=doc&amp;base=LAW&amp;n=495181&amp;date=19.05.2026&amp;dst=12218&amp;field=134" TargetMode = "External"/><Relationship Id="rId124" Type="http://schemas.openxmlformats.org/officeDocument/2006/relationships/hyperlink" Target="https://login.consultant.ru/link/?req=doc&amp;base=LAW&amp;n=495181&amp;date=19.05.2026&amp;dst=12219&amp;field=134" TargetMode = "External"/><Relationship Id="rId125" Type="http://schemas.openxmlformats.org/officeDocument/2006/relationships/hyperlink" Target="https://login.consultant.ru/link/?req=doc&amp;base=LAW&amp;n=495181&amp;date=19.05.2026&amp;dst=100290&amp;field=134" TargetMode = "External"/><Relationship Id="rId126" Type="http://schemas.openxmlformats.org/officeDocument/2006/relationships/hyperlink" Target="https://login.consultant.ru/link/?req=doc&amp;base=RLAW417&amp;n=120355&amp;date=19.05.2026&amp;dst=100013&amp;field=134" TargetMode = "External"/><Relationship Id="rId127" Type="http://schemas.openxmlformats.org/officeDocument/2006/relationships/hyperlink" Target="https://login.consultant.ru/link/?req=doc&amp;base=RLAW417&amp;n=107301&amp;date=19.05.2026&amp;dst=100033&amp;field=134" TargetMode = "External"/><Relationship Id="rId128" Type="http://schemas.openxmlformats.org/officeDocument/2006/relationships/hyperlink" Target="https://login.consultant.ru/link/?req=doc&amp;base=RLAW417&amp;n=142695&amp;date=19.05.2026&amp;dst=100047&amp;field=134" TargetMode = "External"/><Relationship Id="rId129" Type="http://schemas.openxmlformats.org/officeDocument/2006/relationships/hyperlink" Target="https://login.consultant.ru/link/?req=doc&amp;base=LAW&amp;n=511602&amp;date=19.05.2026" TargetMode = "External"/><Relationship Id="rId130" Type="http://schemas.openxmlformats.org/officeDocument/2006/relationships/hyperlink" Target="https://login.consultant.ru/link/?req=doc&amp;base=LAW&amp;n=495181&amp;date=19.05.2026" TargetMode = "External"/><Relationship Id="rId131" Type="http://schemas.openxmlformats.org/officeDocument/2006/relationships/hyperlink" Target="https://login.consultant.ru/link/?req=doc&amp;base=LAW&amp;n=495181&amp;date=19.05.2026" TargetMode = "External"/><Relationship Id="rId132" Type="http://schemas.openxmlformats.org/officeDocument/2006/relationships/hyperlink" Target="https://login.consultant.ru/link/?req=doc&amp;base=RLAW417&amp;n=142695&amp;date=19.05.2026&amp;dst=100048&amp;field=134" TargetMode = "External"/><Relationship Id="rId133" Type="http://schemas.openxmlformats.org/officeDocument/2006/relationships/hyperlink" Target="https://&#1069;&#1050;&#1043;-&#1088;&#1077;&#1081;&#1090;&#1080;&#1085;&#1075;.&#1088;&#1092;" TargetMode = "External"/><Relationship Id="rId134" Type="http://schemas.openxmlformats.org/officeDocument/2006/relationships/hyperlink" Target="https://login.consultant.ru/link/?req=doc&amp;base=RLAW417&amp;n=142695&amp;date=19.05.2026&amp;dst=100050&amp;field=134" TargetMode = "External"/><Relationship Id="rId135" Type="http://schemas.openxmlformats.org/officeDocument/2006/relationships/hyperlink" Target="https://login.consultant.ru/link/?req=doc&amp;base=RLAW417&amp;n=142695&amp;date=19.05.2026&amp;dst=100051&amp;field=134" TargetMode = "External"/><Relationship Id="rId136" Type="http://schemas.openxmlformats.org/officeDocument/2006/relationships/hyperlink" Target="https://login.consultant.ru/link/?req=doc&amp;base=RLAW417&amp;n=142695&amp;date=19.05.2026&amp;dst=100055&amp;field=134" TargetMode = "External"/><Relationship Id="rId137" Type="http://schemas.openxmlformats.org/officeDocument/2006/relationships/hyperlink" Target="https://login.consultant.ru/link/?req=doc&amp;base=RLAW417&amp;n=100645&amp;date=19.05.2026&amp;dst=100012&amp;field=134" TargetMode = "External"/><Relationship Id="rId138" Type="http://schemas.openxmlformats.org/officeDocument/2006/relationships/hyperlink" Target="https://login.consultant.ru/link/?req=doc&amp;base=LAW&amp;n=508490&amp;date=19.05.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Курской области от 10.12.2019 N 1235-па
(ред. от 04.05.2026)
"О порядке осуществления закупок малого объема заказчиками Курской области"
(вместе с "Порядком организации работы по осуществлению закупок малого объема в региональной информационной системе в сфере закупок для обеспечения нужд Курской области "Торги Курской области", "Регламентом осуществления закупок малого объема с использованием программного модуля "Малые закупки" в региональной информационной системе в сфере закуп</dc:title>
  <dcterms:created xsi:type="dcterms:W3CDTF">2026-05-19T06:31:58Z</dcterms:created>
</cp:coreProperties>
</file>