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1DD" w:rsidRPr="009508D4" w:rsidRDefault="005B62DB" w:rsidP="0085127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08D4">
        <w:rPr>
          <w:rFonts w:ascii="Times New Roman" w:hAnsi="Times New Roman" w:cs="Times New Roman"/>
          <w:b/>
          <w:sz w:val="28"/>
          <w:szCs w:val="28"/>
        </w:rPr>
        <w:t>МИНИСТЕРСТВО ИМУЩЕСТВА</w:t>
      </w:r>
    </w:p>
    <w:p w:rsidR="00CC068F" w:rsidRPr="009508D4" w:rsidRDefault="009541DD" w:rsidP="0085127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08D4">
        <w:rPr>
          <w:rFonts w:ascii="Times New Roman" w:hAnsi="Times New Roman" w:cs="Times New Roman"/>
          <w:b/>
          <w:sz w:val="28"/>
          <w:szCs w:val="28"/>
        </w:rPr>
        <w:t>КУРСКОЙ ОБЛАСТИ</w:t>
      </w:r>
    </w:p>
    <w:p w:rsidR="00917EE4" w:rsidRPr="009508D4" w:rsidRDefault="00917EE4" w:rsidP="0085127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17EE4" w:rsidRPr="009508D4" w:rsidRDefault="00917EE4" w:rsidP="004734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17EE4" w:rsidRPr="009508D4" w:rsidRDefault="00917EE4" w:rsidP="004734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17EE4" w:rsidRPr="009508D4" w:rsidRDefault="00917EE4" w:rsidP="004734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17EE4" w:rsidRPr="009508D4" w:rsidRDefault="00917EE4" w:rsidP="004734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17EE4" w:rsidRPr="009508D4" w:rsidRDefault="00917EE4" w:rsidP="004734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17EE4" w:rsidRPr="009508D4" w:rsidRDefault="00917EE4" w:rsidP="004734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17EE4" w:rsidRPr="009508D4" w:rsidRDefault="00917EE4" w:rsidP="0085127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7EE4" w:rsidRPr="009508D4" w:rsidRDefault="009109F4" w:rsidP="0085127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08D4">
        <w:rPr>
          <w:rFonts w:ascii="Times New Roman" w:hAnsi="Times New Roman" w:cs="Times New Roman"/>
          <w:b/>
          <w:sz w:val="28"/>
          <w:szCs w:val="28"/>
        </w:rPr>
        <w:t>О</w:t>
      </w:r>
      <w:r w:rsidR="00917EE4" w:rsidRPr="009508D4">
        <w:rPr>
          <w:rFonts w:ascii="Times New Roman" w:hAnsi="Times New Roman" w:cs="Times New Roman"/>
          <w:b/>
          <w:sz w:val="28"/>
          <w:szCs w:val="28"/>
        </w:rPr>
        <w:t>тчет по результатам осуществления мониторинга закупок,</w:t>
      </w:r>
    </w:p>
    <w:p w:rsidR="00CC068F" w:rsidRPr="009508D4" w:rsidRDefault="00917EE4" w:rsidP="0085127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08D4">
        <w:rPr>
          <w:rFonts w:ascii="Times New Roman" w:hAnsi="Times New Roman" w:cs="Times New Roman"/>
          <w:b/>
          <w:sz w:val="28"/>
          <w:szCs w:val="28"/>
        </w:rPr>
        <w:t xml:space="preserve">товаров, работ, услуг для обеспечения </w:t>
      </w:r>
      <w:r w:rsidR="00E32379" w:rsidRPr="009508D4">
        <w:rPr>
          <w:rFonts w:ascii="Times New Roman" w:hAnsi="Times New Roman" w:cs="Times New Roman"/>
          <w:b/>
          <w:sz w:val="28"/>
          <w:szCs w:val="28"/>
        </w:rPr>
        <w:t xml:space="preserve">государственных </w:t>
      </w:r>
      <w:r w:rsidRPr="009508D4">
        <w:rPr>
          <w:rFonts w:ascii="Times New Roman" w:hAnsi="Times New Roman" w:cs="Times New Roman"/>
          <w:b/>
          <w:sz w:val="28"/>
          <w:szCs w:val="28"/>
        </w:rPr>
        <w:t>нужд Курской области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по итогам</w:t>
      </w:r>
      <w:r w:rsidR="00E32379" w:rsidRPr="009508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1833" w:rsidRPr="003D1833">
        <w:rPr>
          <w:rFonts w:ascii="Times New Roman" w:hAnsi="Times New Roman" w:cs="Times New Roman"/>
          <w:b/>
          <w:sz w:val="28"/>
          <w:szCs w:val="28"/>
        </w:rPr>
        <w:t>2</w:t>
      </w:r>
      <w:r w:rsidR="009109F4" w:rsidRPr="00BC0110">
        <w:rPr>
          <w:rFonts w:ascii="Times New Roman" w:hAnsi="Times New Roman" w:cs="Times New Roman"/>
          <w:b/>
          <w:sz w:val="28"/>
          <w:szCs w:val="28"/>
        </w:rPr>
        <w:t xml:space="preserve"> квартала </w:t>
      </w:r>
      <w:r w:rsidR="00E32379" w:rsidRPr="00BC0110">
        <w:rPr>
          <w:rFonts w:ascii="Times New Roman" w:hAnsi="Times New Roman" w:cs="Times New Roman"/>
          <w:b/>
          <w:sz w:val="28"/>
          <w:szCs w:val="28"/>
        </w:rPr>
        <w:t>20</w:t>
      </w:r>
      <w:r w:rsidR="00D37837" w:rsidRPr="00BC0110">
        <w:rPr>
          <w:rFonts w:ascii="Times New Roman" w:hAnsi="Times New Roman" w:cs="Times New Roman"/>
          <w:b/>
          <w:sz w:val="28"/>
          <w:szCs w:val="28"/>
        </w:rPr>
        <w:t>2</w:t>
      </w:r>
      <w:r w:rsidR="006401C9" w:rsidRPr="00BC0110">
        <w:rPr>
          <w:rFonts w:ascii="Times New Roman" w:hAnsi="Times New Roman" w:cs="Times New Roman"/>
          <w:b/>
          <w:sz w:val="28"/>
          <w:szCs w:val="28"/>
        </w:rPr>
        <w:t>4</w:t>
      </w:r>
      <w:r w:rsidRPr="00BC011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917EE4" w:rsidRPr="009508D4" w:rsidRDefault="00917EE4" w:rsidP="0085127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5D2F" w:rsidRPr="009508D4" w:rsidRDefault="00685D2F" w:rsidP="0085127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Pr="009508D4" w:rsidRDefault="00917EE4" w:rsidP="0085127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Default="00917EE4" w:rsidP="0047343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343F" w:rsidRDefault="0047343F" w:rsidP="0047343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343F" w:rsidRDefault="0047343F" w:rsidP="0047343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343F" w:rsidRDefault="0047343F" w:rsidP="0047343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343F" w:rsidRDefault="0047343F" w:rsidP="0047343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343F" w:rsidRDefault="0047343F" w:rsidP="0047343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343F" w:rsidRDefault="0047343F" w:rsidP="0047343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343F" w:rsidRDefault="0047343F" w:rsidP="0047343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343F" w:rsidRDefault="0047343F" w:rsidP="0047343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343F" w:rsidRPr="009508D4" w:rsidRDefault="0047343F" w:rsidP="0047343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2379" w:rsidRPr="009508D4" w:rsidRDefault="00E32379" w:rsidP="0047343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2379" w:rsidRPr="009508D4" w:rsidRDefault="00E32379" w:rsidP="0047343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08D4">
        <w:rPr>
          <w:rFonts w:ascii="Times New Roman" w:hAnsi="Times New Roman" w:cs="Times New Roman"/>
          <w:b/>
          <w:sz w:val="28"/>
          <w:szCs w:val="28"/>
        </w:rPr>
        <w:t>Курск</w:t>
      </w:r>
      <w:r w:rsidR="003D1833" w:rsidRPr="003D18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508D4">
        <w:rPr>
          <w:rFonts w:ascii="Times New Roman" w:hAnsi="Times New Roman" w:cs="Times New Roman"/>
          <w:b/>
          <w:sz w:val="28"/>
          <w:szCs w:val="28"/>
        </w:rPr>
        <w:t>-</w:t>
      </w:r>
      <w:r w:rsidR="003D1833" w:rsidRPr="003D18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508D4">
        <w:rPr>
          <w:rFonts w:ascii="Times New Roman" w:hAnsi="Times New Roman" w:cs="Times New Roman"/>
          <w:b/>
          <w:sz w:val="28"/>
          <w:szCs w:val="28"/>
        </w:rPr>
        <w:t>202</w:t>
      </w:r>
      <w:r w:rsidR="002A2B39">
        <w:rPr>
          <w:rFonts w:ascii="Times New Roman" w:hAnsi="Times New Roman" w:cs="Times New Roman"/>
          <w:b/>
          <w:sz w:val="28"/>
          <w:szCs w:val="28"/>
        </w:rPr>
        <w:t>4</w:t>
      </w:r>
      <w:r w:rsidRPr="009508D4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235F91" w:rsidRPr="009F577B" w:rsidRDefault="00235F91" w:rsidP="0047343F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9F577B">
        <w:rPr>
          <w:rFonts w:ascii="Times New Roman" w:hAnsi="Times New Roman"/>
          <w:sz w:val="28"/>
          <w:szCs w:val="28"/>
        </w:rPr>
        <w:lastRenderedPageBreak/>
        <w:t xml:space="preserve">Сводный аналитический отчет по результатам </w:t>
      </w:r>
      <w:r>
        <w:rPr>
          <w:rFonts w:ascii="Times New Roman" w:hAnsi="Times New Roman"/>
          <w:sz w:val="28"/>
          <w:szCs w:val="28"/>
        </w:rPr>
        <w:t xml:space="preserve">осуществления </w:t>
      </w:r>
      <w:r w:rsidRPr="009F577B">
        <w:rPr>
          <w:rFonts w:ascii="Times New Roman" w:hAnsi="Times New Roman"/>
          <w:sz w:val="28"/>
          <w:szCs w:val="28"/>
        </w:rPr>
        <w:t xml:space="preserve">мониторинга закупок товаров, работ, услуг для обеспечения государственных нужд Курской области </w:t>
      </w:r>
      <w:r>
        <w:rPr>
          <w:rFonts w:ascii="Times New Roman" w:hAnsi="Times New Roman"/>
          <w:sz w:val="28"/>
          <w:szCs w:val="28"/>
        </w:rPr>
        <w:t xml:space="preserve">за </w:t>
      </w:r>
      <w:r w:rsidR="003D1833" w:rsidRPr="003D1833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квартал 2024 </w:t>
      </w:r>
      <w:r w:rsidRPr="00DE2908">
        <w:rPr>
          <w:rFonts w:ascii="Times New Roman" w:hAnsi="Times New Roman"/>
          <w:sz w:val="28"/>
          <w:szCs w:val="28"/>
        </w:rPr>
        <w:t>год</w:t>
      </w:r>
      <w:r>
        <w:rPr>
          <w:rFonts w:ascii="Times New Roman" w:hAnsi="Times New Roman"/>
          <w:sz w:val="28"/>
          <w:szCs w:val="28"/>
        </w:rPr>
        <w:t>а</w:t>
      </w:r>
      <w:r w:rsidRPr="00DE2908">
        <w:rPr>
          <w:rFonts w:ascii="Times New Roman" w:hAnsi="Times New Roman"/>
          <w:sz w:val="28"/>
          <w:szCs w:val="28"/>
        </w:rPr>
        <w:t xml:space="preserve"> </w:t>
      </w:r>
      <w:r w:rsidRPr="009F577B">
        <w:rPr>
          <w:rFonts w:ascii="Times New Roman" w:hAnsi="Times New Roman"/>
          <w:sz w:val="28"/>
          <w:szCs w:val="28"/>
        </w:rPr>
        <w:t xml:space="preserve">(далее – </w:t>
      </w:r>
      <w:r>
        <w:rPr>
          <w:rFonts w:ascii="Times New Roman" w:hAnsi="Times New Roman"/>
          <w:sz w:val="28"/>
          <w:szCs w:val="28"/>
        </w:rPr>
        <w:t>О</w:t>
      </w:r>
      <w:r w:rsidRPr="009F577B">
        <w:rPr>
          <w:rFonts w:ascii="Times New Roman" w:hAnsi="Times New Roman"/>
          <w:sz w:val="28"/>
          <w:szCs w:val="28"/>
        </w:rPr>
        <w:t xml:space="preserve">тчет) </w:t>
      </w:r>
      <w:r w:rsidRPr="00DE2908">
        <w:rPr>
          <w:rFonts w:ascii="Times New Roman" w:hAnsi="Times New Roman"/>
          <w:sz w:val="28"/>
          <w:szCs w:val="28"/>
        </w:rPr>
        <w:t>подготовлен Министерством имущества Курской области</w:t>
      </w:r>
      <w:r w:rsidRPr="009F577B">
        <w:rPr>
          <w:rFonts w:ascii="Times New Roman" w:hAnsi="Times New Roman"/>
          <w:sz w:val="28"/>
          <w:szCs w:val="28"/>
        </w:rPr>
        <w:t xml:space="preserve"> в соответствии со</w:t>
      </w:r>
      <w:r w:rsidRPr="009F577B">
        <w:rPr>
          <w:rFonts w:ascii="Times New Roman" w:hAnsi="Times New Roman"/>
          <w:color w:val="000000"/>
          <w:sz w:val="28"/>
          <w:szCs w:val="28"/>
        </w:rPr>
        <w:t xml:space="preserve"> статьей 97 Федерального закона от 5 апреля 2013 года № 44-ФЗ «О контрактной системе в сфере закупок товаров, работ, услуг для обеспечения государственных и муниципал</w:t>
      </w:r>
      <w:r w:rsidR="00CB7766">
        <w:rPr>
          <w:rFonts w:ascii="Times New Roman" w:hAnsi="Times New Roman"/>
          <w:color w:val="000000"/>
          <w:sz w:val="28"/>
          <w:szCs w:val="28"/>
        </w:rPr>
        <w:t>ьных нужд» (далее – Федеральный закон</w:t>
      </w:r>
      <w:proofErr w:type="gramEnd"/>
      <w:r w:rsidR="00CB7766">
        <w:rPr>
          <w:rFonts w:ascii="Times New Roman" w:hAnsi="Times New Roman"/>
          <w:color w:val="000000"/>
          <w:sz w:val="28"/>
          <w:szCs w:val="28"/>
        </w:rPr>
        <w:t xml:space="preserve"> №</w:t>
      </w:r>
      <w:proofErr w:type="gramStart"/>
      <w:r w:rsidRPr="009F577B">
        <w:rPr>
          <w:rFonts w:ascii="Times New Roman" w:hAnsi="Times New Roman"/>
          <w:color w:val="000000"/>
          <w:sz w:val="28"/>
          <w:szCs w:val="28"/>
        </w:rPr>
        <w:t>44-ФЗ) и постановлением Администрации Курской области от 17 июля 2014 года № 430-па «О мониторинге закупок для обеспечения нужд Курской области»</w:t>
      </w:r>
      <w:r>
        <w:rPr>
          <w:rFonts w:ascii="Times New Roman" w:hAnsi="Times New Roman"/>
          <w:color w:val="000000"/>
          <w:sz w:val="28"/>
          <w:szCs w:val="28"/>
        </w:rPr>
        <w:t xml:space="preserve"> (далее – Постановление №430-па)</w:t>
      </w:r>
      <w:r w:rsidRPr="009F577B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</w:p>
    <w:p w:rsidR="00235F91" w:rsidRPr="009F577B" w:rsidRDefault="00235F91" w:rsidP="0047343F">
      <w:pPr>
        <w:pStyle w:val="ab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9F577B">
        <w:rPr>
          <w:rFonts w:ascii="Times New Roman" w:hAnsi="Times New Roman"/>
          <w:sz w:val="28"/>
          <w:szCs w:val="28"/>
        </w:rPr>
        <w:t xml:space="preserve">Отчет подготовлен на основании информации, полученной из </w:t>
      </w:r>
      <w:r w:rsidRPr="009F577B">
        <w:rPr>
          <w:rFonts w:ascii="Times New Roman" w:hAnsi="Times New Roman"/>
          <w:color w:val="000000" w:themeColor="text1"/>
          <w:sz w:val="28"/>
          <w:szCs w:val="28"/>
        </w:rPr>
        <w:t xml:space="preserve">единой информационной системы в сфере закупок (далее – ЕИС), </w:t>
      </w:r>
      <w:r w:rsidRPr="009F577B">
        <w:rPr>
          <w:rFonts w:ascii="Times New Roman" w:hAnsi="Times New Roman"/>
          <w:sz w:val="28"/>
          <w:szCs w:val="28"/>
        </w:rPr>
        <w:t>региональной информационной системы в сфере закупок для обеспечения нужд Курской области «Торги Курской области» (далее – РИС «Торги Курской области»)</w:t>
      </w:r>
      <w:r>
        <w:rPr>
          <w:rFonts w:ascii="Times New Roman" w:hAnsi="Times New Roman"/>
          <w:sz w:val="28"/>
          <w:szCs w:val="28"/>
        </w:rPr>
        <w:t xml:space="preserve"> об осуществлении закупок </w:t>
      </w:r>
      <w:r w:rsidRPr="00762D4D">
        <w:rPr>
          <w:rFonts w:ascii="Times New Roman" w:hAnsi="Times New Roman"/>
          <w:sz w:val="28"/>
          <w:szCs w:val="28"/>
        </w:rPr>
        <w:t>заказчик</w:t>
      </w:r>
      <w:r>
        <w:rPr>
          <w:rFonts w:ascii="Times New Roman" w:hAnsi="Times New Roman"/>
          <w:sz w:val="28"/>
          <w:szCs w:val="28"/>
        </w:rPr>
        <w:t>ами</w:t>
      </w:r>
      <w:r w:rsidRPr="00762D4D">
        <w:rPr>
          <w:rFonts w:ascii="Times New Roman" w:hAnsi="Times New Roman"/>
          <w:sz w:val="28"/>
          <w:szCs w:val="28"/>
        </w:rPr>
        <w:t xml:space="preserve"> Курской области</w:t>
      </w:r>
      <w:r>
        <w:rPr>
          <w:rFonts w:ascii="Times New Roman" w:hAnsi="Times New Roman"/>
          <w:sz w:val="28"/>
          <w:szCs w:val="28"/>
        </w:rPr>
        <w:t>, категории которых определены в п</w:t>
      </w:r>
      <w:r w:rsidR="00851278">
        <w:rPr>
          <w:rFonts w:ascii="Times New Roman" w:hAnsi="Times New Roman"/>
          <w:sz w:val="28"/>
          <w:szCs w:val="28"/>
        </w:rPr>
        <w:t xml:space="preserve">ункте </w:t>
      </w:r>
      <w:r>
        <w:rPr>
          <w:rFonts w:ascii="Times New Roman" w:hAnsi="Times New Roman"/>
          <w:sz w:val="28"/>
          <w:szCs w:val="28"/>
        </w:rPr>
        <w:t>3 Постановления №</w:t>
      </w:r>
      <w:r w:rsidR="003D1833" w:rsidRPr="003D18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430-па и не включают</w:t>
      </w:r>
      <w:r w:rsidRPr="00762D4D">
        <w:rPr>
          <w:rFonts w:ascii="Times New Roman" w:hAnsi="Times New Roman"/>
          <w:sz w:val="28"/>
          <w:szCs w:val="28"/>
        </w:rPr>
        <w:t xml:space="preserve"> муниципальны</w:t>
      </w:r>
      <w:r>
        <w:rPr>
          <w:rFonts w:ascii="Times New Roman" w:hAnsi="Times New Roman"/>
          <w:sz w:val="28"/>
          <w:szCs w:val="28"/>
        </w:rPr>
        <w:t>й уровень</w:t>
      </w:r>
      <w:r w:rsidRPr="00762D4D">
        <w:rPr>
          <w:rFonts w:ascii="Times New Roman" w:hAnsi="Times New Roman"/>
          <w:sz w:val="28"/>
          <w:szCs w:val="28"/>
        </w:rPr>
        <w:t xml:space="preserve"> заказчиков</w:t>
      </w:r>
      <w:r>
        <w:rPr>
          <w:rFonts w:ascii="Times New Roman" w:hAnsi="Times New Roman"/>
          <w:sz w:val="28"/>
          <w:szCs w:val="28"/>
        </w:rPr>
        <w:t xml:space="preserve"> (далее – государственные заказчики Курской области)</w:t>
      </w:r>
      <w:r w:rsidRPr="009F577B">
        <w:rPr>
          <w:rFonts w:ascii="Times New Roman" w:hAnsi="Times New Roman"/>
          <w:sz w:val="28"/>
          <w:szCs w:val="28"/>
        </w:rPr>
        <w:t>.</w:t>
      </w:r>
      <w:proofErr w:type="gramEnd"/>
    </w:p>
    <w:p w:rsidR="00D306C5" w:rsidRPr="009508D4" w:rsidRDefault="00D306C5" w:rsidP="0047343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4EE6" w:rsidRPr="009508D4" w:rsidRDefault="00814EE6" w:rsidP="0047343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3C88" w:rsidRPr="009508D4" w:rsidRDefault="005D3C88" w:rsidP="0047343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08D4">
        <w:rPr>
          <w:rFonts w:ascii="Times New Roman" w:hAnsi="Times New Roman" w:cs="Times New Roman"/>
          <w:b/>
          <w:sz w:val="28"/>
          <w:szCs w:val="28"/>
        </w:rPr>
        <w:t>1. РЕАЛИЗАЦИЯ ПЛАНОВ-ГРАФИКОВ ЗАКУПОК</w:t>
      </w:r>
    </w:p>
    <w:p w:rsidR="00235F91" w:rsidRDefault="00235F91" w:rsidP="0047343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442A8" w:rsidRPr="00986602" w:rsidRDefault="00ED18BC" w:rsidP="0047343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602">
        <w:rPr>
          <w:rFonts w:ascii="Times New Roman" w:hAnsi="Times New Roman" w:cs="Times New Roman"/>
          <w:sz w:val="28"/>
          <w:szCs w:val="28"/>
        </w:rPr>
        <w:t xml:space="preserve">Государственными заказчиками Курской области </w:t>
      </w:r>
      <w:r w:rsidR="00AD4129" w:rsidRPr="00986602">
        <w:rPr>
          <w:rFonts w:ascii="Times New Roman" w:hAnsi="Times New Roman" w:cs="Times New Roman"/>
          <w:sz w:val="28"/>
          <w:szCs w:val="28"/>
        </w:rPr>
        <w:t xml:space="preserve">(без учета </w:t>
      </w:r>
      <w:r w:rsidR="003A6795" w:rsidRPr="00986602">
        <w:rPr>
          <w:rFonts w:ascii="Times New Roman" w:hAnsi="Times New Roman" w:cs="Times New Roman"/>
          <w:sz w:val="28"/>
          <w:szCs w:val="28"/>
        </w:rPr>
        <w:t xml:space="preserve">заказчиков </w:t>
      </w:r>
      <w:r w:rsidR="00AD4129" w:rsidRPr="00986602">
        <w:rPr>
          <w:rFonts w:ascii="Times New Roman" w:hAnsi="Times New Roman" w:cs="Times New Roman"/>
          <w:sz w:val="28"/>
          <w:szCs w:val="28"/>
        </w:rPr>
        <w:t>муниципальн</w:t>
      </w:r>
      <w:r w:rsidR="003A6795" w:rsidRPr="00986602">
        <w:rPr>
          <w:rFonts w:ascii="Times New Roman" w:hAnsi="Times New Roman" w:cs="Times New Roman"/>
          <w:sz w:val="28"/>
          <w:szCs w:val="28"/>
        </w:rPr>
        <w:t>ого</w:t>
      </w:r>
      <w:r w:rsidR="00AD4129" w:rsidRPr="00986602">
        <w:rPr>
          <w:rFonts w:ascii="Times New Roman" w:hAnsi="Times New Roman" w:cs="Times New Roman"/>
          <w:sz w:val="28"/>
          <w:szCs w:val="28"/>
        </w:rPr>
        <w:t xml:space="preserve"> </w:t>
      </w:r>
      <w:r w:rsidR="003A6795" w:rsidRPr="00986602">
        <w:rPr>
          <w:rFonts w:ascii="Times New Roman" w:hAnsi="Times New Roman" w:cs="Times New Roman"/>
          <w:sz w:val="28"/>
          <w:szCs w:val="28"/>
        </w:rPr>
        <w:t>уровня</w:t>
      </w:r>
      <w:r w:rsidR="00AD4129" w:rsidRPr="00986602">
        <w:rPr>
          <w:rFonts w:ascii="Times New Roman" w:hAnsi="Times New Roman" w:cs="Times New Roman"/>
          <w:sz w:val="28"/>
          <w:szCs w:val="28"/>
        </w:rPr>
        <w:t>)</w:t>
      </w:r>
      <w:r w:rsidR="00A51DC7" w:rsidRPr="00986602">
        <w:rPr>
          <w:rFonts w:ascii="Times New Roman" w:hAnsi="Times New Roman" w:cs="Times New Roman"/>
          <w:sz w:val="28"/>
          <w:szCs w:val="28"/>
        </w:rPr>
        <w:t xml:space="preserve"> </w:t>
      </w:r>
      <w:r w:rsidR="00290B97" w:rsidRPr="00986602">
        <w:rPr>
          <w:rFonts w:ascii="Times New Roman" w:hAnsi="Times New Roman" w:cs="Times New Roman"/>
          <w:sz w:val="28"/>
          <w:szCs w:val="28"/>
        </w:rPr>
        <w:t>в</w:t>
      </w:r>
      <w:r w:rsidR="00851278">
        <w:rPr>
          <w:rFonts w:ascii="Times New Roman" w:hAnsi="Times New Roman" w:cs="Times New Roman"/>
          <w:sz w:val="28"/>
          <w:szCs w:val="28"/>
        </w:rPr>
        <w:t>о</w:t>
      </w:r>
      <w:r w:rsidR="005B62DB" w:rsidRPr="00986602">
        <w:rPr>
          <w:rFonts w:ascii="Times New Roman" w:hAnsi="Times New Roman" w:cs="Times New Roman"/>
          <w:sz w:val="28"/>
          <w:szCs w:val="28"/>
        </w:rPr>
        <w:t xml:space="preserve"> </w:t>
      </w:r>
      <w:r w:rsidR="003D1833" w:rsidRPr="00986602">
        <w:rPr>
          <w:rFonts w:ascii="Times New Roman" w:hAnsi="Times New Roman" w:cs="Times New Roman"/>
          <w:sz w:val="28"/>
          <w:szCs w:val="28"/>
        </w:rPr>
        <w:t>2</w:t>
      </w:r>
      <w:r w:rsidRPr="00986602">
        <w:rPr>
          <w:rFonts w:ascii="Times New Roman" w:hAnsi="Times New Roman" w:cs="Times New Roman"/>
          <w:sz w:val="28"/>
          <w:szCs w:val="28"/>
        </w:rPr>
        <w:t xml:space="preserve"> квартале 20</w:t>
      </w:r>
      <w:r w:rsidR="00D37837" w:rsidRPr="00986602">
        <w:rPr>
          <w:rFonts w:ascii="Times New Roman" w:hAnsi="Times New Roman" w:cs="Times New Roman"/>
          <w:sz w:val="28"/>
          <w:szCs w:val="28"/>
        </w:rPr>
        <w:t>2</w:t>
      </w:r>
      <w:r w:rsidR="00235F91" w:rsidRPr="00986602">
        <w:rPr>
          <w:rFonts w:ascii="Times New Roman" w:hAnsi="Times New Roman" w:cs="Times New Roman"/>
          <w:sz w:val="28"/>
          <w:szCs w:val="28"/>
        </w:rPr>
        <w:t xml:space="preserve">4 </w:t>
      </w:r>
      <w:r w:rsidRPr="00986602">
        <w:rPr>
          <w:rFonts w:ascii="Times New Roman" w:hAnsi="Times New Roman" w:cs="Times New Roman"/>
          <w:sz w:val="28"/>
          <w:szCs w:val="28"/>
        </w:rPr>
        <w:t>года размещен</w:t>
      </w:r>
      <w:r w:rsidR="00FF03FC" w:rsidRPr="00986602">
        <w:rPr>
          <w:rFonts w:ascii="Times New Roman" w:hAnsi="Times New Roman" w:cs="Times New Roman"/>
          <w:sz w:val="28"/>
          <w:szCs w:val="28"/>
        </w:rPr>
        <w:t>о</w:t>
      </w:r>
      <w:r w:rsidRPr="00986602">
        <w:rPr>
          <w:rFonts w:ascii="Times New Roman" w:hAnsi="Times New Roman" w:cs="Times New Roman"/>
          <w:sz w:val="28"/>
          <w:szCs w:val="28"/>
        </w:rPr>
        <w:t xml:space="preserve"> </w:t>
      </w:r>
      <w:r w:rsidR="008D7BD0" w:rsidRPr="00986602">
        <w:rPr>
          <w:rFonts w:ascii="Times New Roman" w:hAnsi="Times New Roman" w:cs="Times New Roman"/>
          <w:b/>
          <w:sz w:val="28"/>
          <w:szCs w:val="28"/>
        </w:rPr>
        <w:t>3 </w:t>
      </w:r>
      <w:r w:rsidR="00986602" w:rsidRPr="00986602">
        <w:rPr>
          <w:rFonts w:ascii="Times New Roman" w:hAnsi="Times New Roman" w:cs="Times New Roman"/>
          <w:b/>
          <w:sz w:val="28"/>
          <w:szCs w:val="28"/>
        </w:rPr>
        <w:t>615</w:t>
      </w:r>
      <w:r w:rsidR="008D7BD0" w:rsidRPr="009866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31D4" w:rsidRPr="00986602">
        <w:rPr>
          <w:rFonts w:ascii="Times New Roman" w:hAnsi="Times New Roman" w:cs="Times New Roman"/>
          <w:b/>
          <w:sz w:val="28"/>
          <w:szCs w:val="28"/>
        </w:rPr>
        <w:t>извещени</w:t>
      </w:r>
      <w:r w:rsidR="00E600D3" w:rsidRPr="00986602">
        <w:rPr>
          <w:rFonts w:ascii="Times New Roman" w:hAnsi="Times New Roman" w:cs="Times New Roman"/>
          <w:b/>
          <w:sz w:val="28"/>
          <w:szCs w:val="28"/>
        </w:rPr>
        <w:t>й</w:t>
      </w:r>
      <w:r w:rsidR="003431D4" w:rsidRPr="00986602">
        <w:rPr>
          <w:rFonts w:ascii="Times New Roman" w:hAnsi="Times New Roman" w:cs="Times New Roman"/>
          <w:sz w:val="28"/>
          <w:szCs w:val="28"/>
        </w:rPr>
        <w:t xml:space="preserve"> на сумму </w:t>
      </w:r>
      <w:r w:rsidR="00986602" w:rsidRPr="00986602">
        <w:rPr>
          <w:rFonts w:ascii="Times New Roman" w:hAnsi="Times New Roman" w:cs="Times New Roman"/>
          <w:b/>
          <w:sz w:val="28"/>
          <w:szCs w:val="28"/>
        </w:rPr>
        <w:t xml:space="preserve">5 574,88 </w:t>
      </w:r>
      <w:r w:rsidRPr="00986602">
        <w:rPr>
          <w:rFonts w:ascii="Times New Roman" w:hAnsi="Times New Roman" w:cs="Times New Roman"/>
          <w:b/>
          <w:sz w:val="28"/>
          <w:szCs w:val="28"/>
        </w:rPr>
        <w:t>млн. руб</w:t>
      </w:r>
      <w:r w:rsidRPr="00986602">
        <w:rPr>
          <w:rFonts w:ascii="Times New Roman" w:hAnsi="Times New Roman" w:cs="Times New Roman"/>
          <w:sz w:val="28"/>
          <w:szCs w:val="28"/>
        </w:rPr>
        <w:t>.</w:t>
      </w:r>
      <w:r w:rsidR="00382084" w:rsidRPr="00986602">
        <w:rPr>
          <w:rFonts w:ascii="Times New Roman" w:hAnsi="Times New Roman" w:cs="Times New Roman"/>
          <w:sz w:val="28"/>
          <w:szCs w:val="28"/>
        </w:rPr>
        <w:t>,</w:t>
      </w:r>
      <w:r w:rsidRPr="00986602">
        <w:rPr>
          <w:rFonts w:ascii="Times New Roman" w:hAnsi="Times New Roman" w:cs="Times New Roman"/>
          <w:sz w:val="28"/>
          <w:szCs w:val="28"/>
        </w:rPr>
        <w:t xml:space="preserve"> </w:t>
      </w:r>
      <w:r w:rsidR="003F01C2" w:rsidRPr="00986602">
        <w:rPr>
          <w:rFonts w:ascii="Times New Roman" w:hAnsi="Times New Roman" w:cs="Times New Roman"/>
          <w:sz w:val="28"/>
          <w:szCs w:val="28"/>
        </w:rPr>
        <w:t>из них</w:t>
      </w:r>
      <w:r w:rsidR="001442A8" w:rsidRPr="00986602">
        <w:rPr>
          <w:rFonts w:ascii="Times New Roman" w:hAnsi="Times New Roman" w:cs="Times New Roman"/>
          <w:sz w:val="28"/>
          <w:szCs w:val="28"/>
        </w:rPr>
        <w:t>:</w:t>
      </w:r>
    </w:p>
    <w:p w:rsidR="00D306C5" w:rsidRPr="00986602" w:rsidRDefault="001442A8" w:rsidP="0047343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6602">
        <w:rPr>
          <w:rFonts w:ascii="Times New Roman" w:hAnsi="Times New Roman" w:cs="Times New Roman"/>
          <w:sz w:val="28"/>
          <w:szCs w:val="28"/>
        </w:rPr>
        <w:tab/>
      </w:r>
      <w:r w:rsidRPr="00986602">
        <w:rPr>
          <w:rFonts w:ascii="Times New Roman" w:hAnsi="Times New Roman" w:cs="Times New Roman"/>
          <w:b/>
          <w:sz w:val="28"/>
          <w:szCs w:val="28"/>
        </w:rPr>
        <w:t>–</w:t>
      </w:r>
      <w:r w:rsidR="00796E7A" w:rsidRPr="009866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571A" w:rsidRPr="00986602">
        <w:rPr>
          <w:rFonts w:ascii="Times New Roman" w:hAnsi="Times New Roman" w:cs="Times New Roman"/>
          <w:b/>
          <w:sz w:val="28"/>
          <w:szCs w:val="28"/>
        </w:rPr>
        <w:t xml:space="preserve">641 </w:t>
      </w:r>
      <w:r w:rsidR="00D306C5" w:rsidRPr="00986602">
        <w:rPr>
          <w:rFonts w:ascii="Times New Roman" w:hAnsi="Times New Roman" w:cs="Times New Roman"/>
          <w:b/>
          <w:sz w:val="28"/>
          <w:szCs w:val="28"/>
        </w:rPr>
        <w:t>извещени</w:t>
      </w:r>
      <w:r w:rsidR="003D16B5">
        <w:rPr>
          <w:rFonts w:ascii="Times New Roman" w:hAnsi="Times New Roman" w:cs="Times New Roman"/>
          <w:b/>
          <w:sz w:val="28"/>
          <w:szCs w:val="28"/>
        </w:rPr>
        <w:t>е</w:t>
      </w:r>
      <w:r w:rsidR="00203BE1" w:rsidRPr="00986602">
        <w:rPr>
          <w:rFonts w:ascii="Times New Roman" w:hAnsi="Times New Roman" w:cs="Times New Roman"/>
          <w:sz w:val="28"/>
          <w:szCs w:val="28"/>
        </w:rPr>
        <w:t xml:space="preserve"> </w:t>
      </w:r>
      <w:r w:rsidR="00D306C5" w:rsidRPr="00986602">
        <w:rPr>
          <w:rFonts w:ascii="Times New Roman" w:hAnsi="Times New Roman" w:cs="Times New Roman"/>
          <w:sz w:val="28"/>
          <w:szCs w:val="28"/>
        </w:rPr>
        <w:t xml:space="preserve">о проведении малых закупок, осуществляемых в случаях, установленных </w:t>
      </w:r>
      <w:hyperlink r:id="rId7" w:history="1">
        <w:r w:rsidR="00D306C5" w:rsidRPr="00986602">
          <w:rPr>
            <w:rFonts w:ascii="Times New Roman" w:hAnsi="Times New Roman" w:cs="Times New Roman"/>
            <w:sz w:val="28"/>
            <w:szCs w:val="28"/>
          </w:rPr>
          <w:t>пунктами 4</w:t>
        </w:r>
      </w:hyperlink>
      <w:r w:rsidR="00D306C5" w:rsidRPr="00986602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="00D306C5" w:rsidRPr="00986602">
          <w:rPr>
            <w:rFonts w:ascii="Times New Roman" w:hAnsi="Times New Roman" w:cs="Times New Roman"/>
            <w:sz w:val="28"/>
            <w:szCs w:val="28"/>
          </w:rPr>
          <w:t>5 части 1 статьи 93</w:t>
        </w:r>
      </w:hyperlink>
      <w:r w:rsidR="00D306C5" w:rsidRPr="00986602">
        <w:rPr>
          <w:rFonts w:ascii="Times New Roman" w:hAnsi="Times New Roman" w:cs="Times New Roman"/>
          <w:sz w:val="28"/>
          <w:szCs w:val="28"/>
        </w:rPr>
        <w:t xml:space="preserve"> Федерального закона № 44-ФЗ на сумму </w:t>
      </w:r>
      <w:r w:rsidR="005E571A" w:rsidRPr="00986602">
        <w:rPr>
          <w:rFonts w:ascii="Times New Roman" w:hAnsi="Times New Roman" w:cs="Times New Roman"/>
          <w:b/>
          <w:sz w:val="28"/>
          <w:szCs w:val="28"/>
        </w:rPr>
        <w:t>108,55</w:t>
      </w:r>
      <w:r w:rsidR="00D306C5" w:rsidRPr="00986602">
        <w:rPr>
          <w:rFonts w:ascii="Times New Roman" w:hAnsi="Times New Roman" w:cs="Times New Roman"/>
          <w:b/>
          <w:sz w:val="28"/>
          <w:szCs w:val="28"/>
        </w:rPr>
        <w:t xml:space="preserve"> млн. руб</w:t>
      </w:r>
      <w:r w:rsidR="00202AF9" w:rsidRPr="00986602">
        <w:rPr>
          <w:rFonts w:ascii="Times New Roman" w:hAnsi="Times New Roman" w:cs="Times New Roman"/>
          <w:sz w:val="28"/>
          <w:szCs w:val="28"/>
        </w:rPr>
        <w:t>. с использованием программного модуля «Малые закупки»</w:t>
      </w:r>
      <w:r w:rsidRPr="00986602">
        <w:rPr>
          <w:rFonts w:ascii="Times New Roman" w:hAnsi="Times New Roman" w:cs="Times New Roman"/>
          <w:sz w:val="28"/>
          <w:szCs w:val="28"/>
        </w:rPr>
        <w:t>;</w:t>
      </w:r>
    </w:p>
    <w:p w:rsidR="00AE4CC5" w:rsidRPr="00986602" w:rsidRDefault="00AE4CC5" w:rsidP="0047343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6602">
        <w:rPr>
          <w:rFonts w:ascii="Times New Roman" w:hAnsi="Times New Roman" w:cs="Times New Roman"/>
          <w:sz w:val="28"/>
          <w:szCs w:val="28"/>
        </w:rPr>
        <w:tab/>
        <w:t>–</w:t>
      </w:r>
      <w:r w:rsidR="00CF7BFB" w:rsidRPr="00986602">
        <w:rPr>
          <w:rFonts w:ascii="Times New Roman" w:hAnsi="Times New Roman" w:cs="Times New Roman"/>
          <w:sz w:val="28"/>
          <w:szCs w:val="28"/>
        </w:rPr>
        <w:t xml:space="preserve"> </w:t>
      </w:r>
      <w:r w:rsidR="00A7099E" w:rsidRPr="00986602">
        <w:rPr>
          <w:rFonts w:ascii="Times New Roman" w:hAnsi="Times New Roman" w:cs="Times New Roman"/>
          <w:b/>
          <w:sz w:val="28"/>
          <w:szCs w:val="28"/>
        </w:rPr>
        <w:t>127</w:t>
      </w:r>
      <w:r w:rsidRPr="00986602">
        <w:rPr>
          <w:rFonts w:ascii="Times New Roman" w:hAnsi="Times New Roman" w:cs="Times New Roman"/>
          <w:b/>
          <w:sz w:val="28"/>
          <w:szCs w:val="28"/>
        </w:rPr>
        <w:t xml:space="preserve"> извещений</w:t>
      </w:r>
      <w:r w:rsidR="000F5380" w:rsidRPr="00986602">
        <w:rPr>
          <w:rFonts w:ascii="Times New Roman" w:hAnsi="Times New Roman" w:cs="Times New Roman"/>
          <w:sz w:val="28"/>
          <w:szCs w:val="28"/>
        </w:rPr>
        <w:t xml:space="preserve"> о проведении закупок товаров </w:t>
      </w:r>
      <w:r w:rsidRPr="00986602">
        <w:rPr>
          <w:rFonts w:ascii="Times New Roman" w:hAnsi="Times New Roman" w:cs="Times New Roman"/>
          <w:sz w:val="28"/>
          <w:szCs w:val="28"/>
        </w:rPr>
        <w:t>у единственного поставщика</w:t>
      </w:r>
      <w:r w:rsidR="00EA7546" w:rsidRPr="00986602">
        <w:rPr>
          <w:rFonts w:ascii="Times New Roman" w:hAnsi="Times New Roman" w:cs="Times New Roman"/>
          <w:sz w:val="28"/>
          <w:szCs w:val="28"/>
        </w:rPr>
        <w:t>, предусмотренных</w:t>
      </w:r>
      <w:r w:rsidRPr="00986602">
        <w:rPr>
          <w:rFonts w:ascii="Times New Roman" w:hAnsi="Times New Roman" w:cs="Times New Roman"/>
          <w:sz w:val="28"/>
          <w:szCs w:val="28"/>
        </w:rPr>
        <w:t xml:space="preserve"> частью 12 статьи 93 Закона № 44-ФЗ</w:t>
      </w:r>
      <w:r w:rsidR="00EA7546" w:rsidRPr="00986602">
        <w:rPr>
          <w:rFonts w:ascii="Times New Roman" w:hAnsi="Times New Roman" w:cs="Times New Roman"/>
          <w:sz w:val="28"/>
          <w:szCs w:val="28"/>
        </w:rPr>
        <w:t xml:space="preserve">, на сумму </w:t>
      </w:r>
      <w:r w:rsidR="00000DA0" w:rsidRPr="00986602">
        <w:rPr>
          <w:rFonts w:ascii="Times New Roman" w:hAnsi="Times New Roman" w:cs="Times New Roman"/>
          <w:b/>
          <w:sz w:val="28"/>
          <w:szCs w:val="28"/>
        </w:rPr>
        <w:t>91,86</w:t>
      </w:r>
      <w:r w:rsidR="00EA7546" w:rsidRPr="009866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51278">
        <w:rPr>
          <w:rFonts w:ascii="Times New Roman" w:hAnsi="Times New Roman" w:cs="Times New Roman"/>
          <w:b/>
          <w:sz w:val="28"/>
          <w:szCs w:val="28"/>
        </w:rPr>
        <w:t xml:space="preserve">млн. </w:t>
      </w:r>
      <w:r w:rsidR="00EA7546" w:rsidRPr="00986602">
        <w:rPr>
          <w:rFonts w:ascii="Times New Roman" w:hAnsi="Times New Roman" w:cs="Times New Roman"/>
          <w:b/>
          <w:sz w:val="28"/>
          <w:szCs w:val="28"/>
        </w:rPr>
        <w:t>руб.</w:t>
      </w:r>
      <w:r w:rsidRPr="00986602">
        <w:rPr>
          <w:rFonts w:ascii="Times New Roman" w:hAnsi="Times New Roman" w:cs="Times New Roman"/>
          <w:b/>
          <w:sz w:val="28"/>
          <w:szCs w:val="28"/>
        </w:rPr>
        <w:t>;</w:t>
      </w:r>
    </w:p>
    <w:p w:rsidR="00B60D7A" w:rsidRPr="00986602" w:rsidRDefault="001442A8" w:rsidP="0047343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6602">
        <w:rPr>
          <w:rFonts w:ascii="Times New Roman" w:hAnsi="Times New Roman" w:cs="Times New Roman"/>
          <w:sz w:val="28"/>
          <w:szCs w:val="28"/>
        </w:rPr>
        <w:lastRenderedPageBreak/>
        <w:tab/>
        <w:t xml:space="preserve">– </w:t>
      </w:r>
      <w:r w:rsidR="00526131" w:rsidRPr="00986602">
        <w:rPr>
          <w:rFonts w:ascii="Times New Roman" w:hAnsi="Times New Roman" w:cs="Times New Roman"/>
          <w:b/>
          <w:sz w:val="28"/>
          <w:szCs w:val="28"/>
        </w:rPr>
        <w:t>2</w:t>
      </w:r>
      <w:r w:rsidR="009866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099E" w:rsidRPr="00986602">
        <w:rPr>
          <w:rFonts w:ascii="Times New Roman" w:hAnsi="Times New Roman" w:cs="Times New Roman"/>
          <w:b/>
          <w:sz w:val="28"/>
          <w:szCs w:val="28"/>
        </w:rPr>
        <w:t xml:space="preserve">847 </w:t>
      </w:r>
      <w:r w:rsidRPr="00986602">
        <w:rPr>
          <w:rFonts w:ascii="Times New Roman" w:hAnsi="Times New Roman" w:cs="Times New Roman"/>
          <w:b/>
          <w:sz w:val="28"/>
          <w:szCs w:val="28"/>
        </w:rPr>
        <w:t>извещени</w:t>
      </w:r>
      <w:r w:rsidR="00CB4620" w:rsidRPr="00986602">
        <w:rPr>
          <w:rFonts w:ascii="Times New Roman" w:hAnsi="Times New Roman" w:cs="Times New Roman"/>
          <w:b/>
          <w:sz w:val="28"/>
          <w:szCs w:val="28"/>
        </w:rPr>
        <w:t>й</w:t>
      </w:r>
      <w:r w:rsidRPr="00986602">
        <w:rPr>
          <w:rFonts w:ascii="Times New Roman" w:hAnsi="Times New Roman" w:cs="Times New Roman"/>
          <w:sz w:val="28"/>
          <w:szCs w:val="28"/>
        </w:rPr>
        <w:t xml:space="preserve"> на сумму </w:t>
      </w:r>
      <w:r w:rsidR="00A7099E" w:rsidRPr="00986602">
        <w:rPr>
          <w:rFonts w:ascii="Times New Roman" w:hAnsi="Times New Roman" w:cs="Times New Roman"/>
          <w:b/>
          <w:sz w:val="28"/>
          <w:szCs w:val="28"/>
        </w:rPr>
        <w:t>5 374,47</w:t>
      </w:r>
      <w:r w:rsidR="00BE365F" w:rsidRPr="009866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5392" w:rsidRPr="00986602">
        <w:rPr>
          <w:rFonts w:ascii="Times New Roman" w:hAnsi="Times New Roman" w:cs="Times New Roman"/>
          <w:b/>
          <w:sz w:val="28"/>
          <w:szCs w:val="28"/>
        </w:rPr>
        <w:t>млн. руб</w:t>
      </w:r>
      <w:r w:rsidR="00625392" w:rsidRPr="00986602">
        <w:rPr>
          <w:rFonts w:ascii="Times New Roman" w:hAnsi="Times New Roman" w:cs="Times New Roman"/>
          <w:sz w:val="28"/>
          <w:szCs w:val="28"/>
        </w:rPr>
        <w:t>.</w:t>
      </w:r>
      <w:r w:rsidRPr="00986602">
        <w:rPr>
          <w:rFonts w:ascii="Times New Roman" w:hAnsi="Times New Roman" w:cs="Times New Roman"/>
          <w:sz w:val="28"/>
          <w:szCs w:val="28"/>
        </w:rPr>
        <w:t xml:space="preserve"> конкурентными способами определения поставщика</w:t>
      </w:r>
      <w:r w:rsidR="004326B8" w:rsidRPr="00986602">
        <w:rPr>
          <w:rFonts w:ascii="Times New Roman" w:hAnsi="Times New Roman" w:cs="Times New Roman"/>
          <w:sz w:val="28"/>
          <w:szCs w:val="28"/>
        </w:rPr>
        <w:t>.</w:t>
      </w:r>
    </w:p>
    <w:p w:rsidR="00C35EA0" w:rsidRPr="00235F91" w:rsidRDefault="0077475D" w:rsidP="0047343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F91">
        <w:rPr>
          <w:rFonts w:ascii="Times New Roman" w:hAnsi="Times New Roman" w:cs="Times New Roman"/>
          <w:sz w:val="28"/>
          <w:szCs w:val="28"/>
        </w:rPr>
        <w:t>В</w:t>
      </w:r>
      <w:r w:rsidR="00851278">
        <w:rPr>
          <w:rFonts w:ascii="Times New Roman" w:hAnsi="Times New Roman" w:cs="Times New Roman"/>
          <w:sz w:val="28"/>
          <w:szCs w:val="28"/>
        </w:rPr>
        <w:t>о</w:t>
      </w:r>
      <w:r w:rsidR="00E600D3" w:rsidRPr="00235F91">
        <w:rPr>
          <w:rFonts w:ascii="Times New Roman" w:hAnsi="Times New Roman" w:cs="Times New Roman"/>
          <w:sz w:val="28"/>
          <w:szCs w:val="28"/>
        </w:rPr>
        <w:t xml:space="preserve"> </w:t>
      </w:r>
      <w:r w:rsidR="00000DA0">
        <w:rPr>
          <w:rFonts w:ascii="Times New Roman" w:hAnsi="Times New Roman" w:cs="Times New Roman"/>
          <w:sz w:val="28"/>
          <w:szCs w:val="28"/>
        </w:rPr>
        <w:t>2</w:t>
      </w:r>
      <w:r w:rsidR="00556B2E" w:rsidRPr="00235F91">
        <w:rPr>
          <w:rFonts w:ascii="Times New Roman" w:hAnsi="Times New Roman" w:cs="Times New Roman"/>
          <w:sz w:val="28"/>
          <w:szCs w:val="28"/>
        </w:rPr>
        <w:t xml:space="preserve"> квартале 20</w:t>
      </w:r>
      <w:r w:rsidR="000B79C7" w:rsidRPr="00235F91">
        <w:rPr>
          <w:rFonts w:ascii="Times New Roman" w:hAnsi="Times New Roman" w:cs="Times New Roman"/>
          <w:sz w:val="28"/>
          <w:szCs w:val="28"/>
        </w:rPr>
        <w:t>2</w:t>
      </w:r>
      <w:r w:rsidR="008D7BD0">
        <w:rPr>
          <w:rFonts w:ascii="Times New Roman" w:hAnsi="Times New Roman" w:cs="Times New Roman"/>
          <w:sz w:val="28"/>
          <w:szCs w:val="28"/>
        </w:rPr>
        <w:t>4</w:t>
      </w:r>
      <w:r w:rsidR="00556B2E" w:rsidRPr="00235F91">
        <w:rPr>
          <w:rFonts w:ascii="Times New Roman" w:hAnsi="Times New Roman" w:cs="Times New Roman"/>
          <w:sz w:val="28"/>
          <w:szCs w:val="28"/>
        </w:rPr>
        <w:t xml:space="preserve"> год</w:t>
      </w:r>
      <w:r w:rsidR="008670AE" w:rsidRPr="00235F91">
        <w:rPr>
          <w:rFonts w:ascii="Times New Roman" w:hAnsi="Times New Roman" w:cs="Times New Roman"/>
          <w:sz w:val="28"/>
          <w:szCs w:val="28"/>
        </w:rPr>
        <w:t>а</w:t>
      </w:r>
      <w:r w:rsidR="00556B2E" w:rsidRPr="00235F91">
        <w:rPr>
          <w:rFonts w:ascii="Times New Roman" w:hAnsi="Times New Roman" w:cs="Times New Roman"/>
          <w:sz w:val="28"/>
          <w:szCs w:val="28"/>
        </w:rPr>
        <w:t xml:space="preserve"> определение поставщиков (подрядчиков, исполнителей) проводилось следующими </w:t>
      </w:r>
      <w:r w:rsidR="00851278">
        <w:rPr>
          <w:rFonts w:ascii="Times New Roman" w:hAnsi="Times New Roman" w:cs="Times New Roman"/>
          <w:sz w:val="28"/>
          <w:szCs w:val="28"/>
        </w:rPr>
        <w:t xml:space="preserve">конкурентными </w:t>
      </w:r>
      <w:r w:rsidR="002F7535">
        <w:rPr>
          <w:rFonts w:ascii="Times New Roman" w:hAnsi="Times New Roman" w:cs="Times New Roman"/>
          <w:sz w:val="28"/>
          <w:szCs w:val="28"/>
        </w:rPr>
        <w:t>способами:</w:t>
      </w:r>
      <w:r w:rsidR="00556B2E" w:rsidRPr="00235F91">
        <w:rPr>
          <w:rFonts w:ascii="Times New Roman" w:hAnsi="Times New Roman" w:cs="Times New Roman"/>
          <w:sz w:val="28"/>
          <w:szCs w:val="28"/>
        </w:rPr>
        <w:t xml:space="preserve"> </w:t>
      </w:r>
      <w:r w:rsidR="00C35EA0" w:rsidRPr="00235F91">
        <w:rPr>
          <w:rFonts w:ascii="Times New Roman" w:hAnsi="Times New Roman" w:cs="Times New Roman"/>
          <w:sz w:val="28"/>
          <w:szCs w:val="28"/>
        </w:rPr>
        <w:t>электронный аукцион, открытый конкурс в электронной форме, запрос</w:t>
      </w:r>
      <w:r w:rsidR="00A34AC4" w:rsidRPr="00235F91">
        <w:rPr>
          <w:rFonts w:ascii="Times New Roman" w:hAnsi="Times New Roman" w:cs="Times New Roman"/>
          <w:sz w:val="28"/>
          <w:szCs w:val="28"/>
        </w:rPr>
        <w:t xml:space="preserve"> котировок в электронной форме.</w:t>
      </w:r>
    </w:p>
    <w:p w:rsidR="009B0A16" w:rsidRPr="00235F91" w:rsidRDefault="009B0A16" w:rsidP="0047343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F91">
        <w:rPr>
          <w:rFonts w:ascii="Times New Roman" w:hAnsi="Times New Roman" w:cs="Times New Roman"/>
          <w:sz w:val="28"/>
          <w:szCs w:val="28"/>
        </w:rPr>
        <w:t xml:space="preserve">Конкурентные способы определения поставщика (подрядчика, исполнителя) проводились на площадках электронных торгов </w:t>
      </w:r>
      <w:r w:rsidR="008D7BD0" w:rsidRPr="00235F91">
        <w:rPr>
          <w:rFonts w:ascii="Times New Roman" w:hAnsi="Times New Roman" w:cs="Times New Roman"/>
          <w:sz w:val="28"/>
          <w:szCs w:val="28"/>
        </w:rPr>
        <w:t xml:space="preserve">АО «РАД», </w:t>
      </w:r>
      <w:r w:rsidRPr="00235F91">
        <w:rPr>
          <w:rFonts w:ascii="Times New Roman" w:hAnsi="Times New Roman" w:cs="Times New Roman"/>
          <w:sz w:val="28"/>
          <w:szCs w:val="28"/>
        </w:rPr>
        <w:t xml:space="preserve">АО «ЕЭТП», </w:t>
      </w:r>
      <w:r w:rsidR="008D7BD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8D7BD0">
        <w:rPr>
          <w:rFonts w:ascii="Times New Roman" w:hAnsi="Times New Roman" w:cs="Times New Roman"/>
          <w:sz w:val="28"/>
          <w:szCs w:val="28"/>
        </w:rPr>
        <w:t>Сбербанк-АСТ</w:t>
      </w:r>
      <w:proofErr w:type="spellEnd"/>
      <w:r w:rsidR="008D7BD0">
        <w:rPr>
          <w:rFonts w:ascii="Times New Roman" w:hAnsi="Times New Roman" w:cs="Times New Roman"/>
          <w:sz w:val="28"/>
          <w:szCs w:val="28"/>
        </w:rPr>
        <w:t xml:space="preserve">», </w:t>
      </w:r>
      <w:r w:rsidR="00000DA0">
        <w:rPr>
          <w:rFonts w:ascii="Times New Roman" w:hAnsi="Times New Roman" w:cs="Times New Roman"/>
          <w:sz w:val="28"/>
          <w:szCs w:val="28"/>
        </w:rPr>
        <w:t>ЭТП «Фабрикант», ЭТП «РТС-тендер», ЭТП «ТЭК -</w:t>
      </w:r>
      <w:r w:rsidR="00F20AE3">
        <w:rPr>
          <w:rFonts w:ascii="Times New Roman" w:hAnsi="Times New Roman" w:cs="Times New Roman"/>
          <w:sz w:val="28"/>
          <w:szCs w:val="28"/>
        </w:rPr>
        <w:t xml:space="preserve"> </w:t>
      </w:r>
      <w:r w:rsidR="00000DA0">
        <w:rPr>
          <w:rFonts w:ascii="Times New Roman" w:hAnsi="Times New Roman" w:cs="Times New Roman"/>
          <w:sz w:val="28"/>
          <w:szCs w:val="28"/>
        </w:rPr>
        <w:t>Торг», ЭТП «ГПБ».</w:t>
      </w:r>
    </w:p>
    <w:p w:rsidR="00144BAA" w:rsidRPr="00235F91" w:rsidRDefault="00144BAA" w:rsidP="0047343F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5F91">
        <w:rPr>
          <w:rFonts w:ascii="Times New Roman" w:hAnsi="Times New Roman" w:cs="Times New Roman"/>
          <w:b/>
          <w:sz w:val="28"/>
          <w:szCs w:val="28"/>
        </w:rPr>
        <w:t>По данным ЕИС в отчетном периоде:</w:t>
      </w:r>
    </w:p>
    <w:p w:rsidR="00144BAA" w:rsidRPr="00F20AE3" w:rsidRDefault="00F20AE3" w:rsidP="0047343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0AE3">
        <w:rPr>
          <w:rFonts w:ascii="Times New Roman" w:hAnsi="Times New Roman" w:cs="Times New Roman"/>
          <w:b/>
          <w:sz w:val="28"/>
          <w:szCs w:val="28"/>
        </w:rPr>
        <w:t>2 487</w:t>
      </w:r>
      <w:r w:rsidR="008D7BD0" w:rsidRPr="00F20AE3">
        <w:rPr>
          <w:rFonts w:ascii="Times New Roman" w:hAnsi="Times New Roman" w:cs="Times New Roman"/>
          <w:sz w:val="28"/>
          <w:szCs w:val="28"/>
        </w:rPr>
        <w:t xml:space="preserve"> </w:t>
      </w:r>
      <w:r w:rsidR="00144BAA" w:rsidRPr="00F20AE3">
        <w:rPr>
          <w:rFonts w:ascii="Times New Roman" w:hAnsi="Times New Roman" w:cs="Times New Roman"/>
          <w:sz w:val="28"/>
          <w:szCs w:val="28"/>
        </w:rPr>
        <w:t>извещен</w:t>
      </w:r>
      <w:r w:rsidR="00FB14C4" w:rsidRPr="00F20AE3">
        <w:rPr>
          <w:rFonts w:ascii="Times New Roman" w:hAnsi="Times New Roman" w:cs="Times New Roman"/>
          <w:sz w:val="28"/>
          <w:szCs w:val="28"/>
        </w:rPr>
        <w:t>и</w:t>
      </w:r>
      <w:r w:rsidR="00FF03FC" w:rsidRPr="00F20AE3">
        <w:rPr>
          <w:rFonts w:ascii="Times New Roman" w:hAnsi="Times New Roman" w:cs="Times New Roman"/>
          <w:sz w:val="28"/>
          <w:szCs w:val="28"/>
        </w:rPr>
        <w:t>й</w:t>
      </w:r>
      <w:r w:rsidR="0082066D" w:rsidRPr="00F20AE3">
        <w:rPr>
          <w:rFonts w:ascii="Times New Roman" w:hAnsi="Times New Roman" w:cs="Times New Roman"/>
          <w:sz w:val="28"/>
          <w:szCs w:val="28"/>
        </w:rPr>
        <w:t xml:space="preserve"> </w:t>
      </w:r>
      <w:r w:rsidR="00144BAA" w:rsidRPr="00F20AE3">
        <w:rPr>
          <w:rFonts w:ascii="Times New Roman" w:hAnsi="Times New Roman" w:cs="Times New Roman"/>
          <w:sz w:val="28"/>
          <w:szCs w:val="28"/>
        </w:rPr>
        <w:t xml:space="preserve">общим </w:t>
      </w:r>
      <w:r w:rsidR="00851278">
        <w:rPr>
          <w:rFonts w:ascii="Times New Roman" w:hAnsi="Times New Roman" w:cs="Times New Roman"/>
          <w:sz w:val="28"/>
          <w:szCs w:val="28"/>
        </w:rPr>
        <w:t xml:space="preserve">стоимостным </w:t>
      </w:r>
      <w:r w:rsidR="00144BAA" w:rsidRPr="00F20AE3">
        <w:rPr>
          <w:rFonts w:ascii="Times New Roman" w:hAnsi="Times New Roman" w:cs="Times New Roman"/>
          <w:sz w:val="28"/>
          <w:szCs w:val="28"/>
        </w:rPr>
        <w:t xml:space="preserve">объемом </w:t>
      </w:r>
      <w:r w:rsidRPr="00F20AE3">
        <w:rPr>
          <w:rFonts w:ascii="Times New Roman" w:hAnsi="Times New Roman" w:cs="Times New Roman"/>
          <w:b/>
          <w:sz w:val="28"/>
          <w:szCs w:val="28"/>
        </w:rPr>
        <w:t xml:space="preserve">2 454,79 </w:t>
      </w:r>
      <w:r w:rsidR="00144BAA" w:rsidRPr="00F20AE3">
        <w:rPr>
          <w:rFonts w:ascii="Times New Roman" w:hAnsi="Times New Roman" w:cs="Times New Roman"/>
          <w:b/>
          <w:sz w:val="28"/>
          <w:szCs w:val="28"/>
        </w:rPr>
        <w:t>млн. руб</w:t>
      </w:r>
      <w:r w:rsidR="00144BAA" w:rsidRPr="00F20AE3">
        <w:rPr>
          <w:rFonts w:ascii="Times New Roman" w:hAnsi="Times New Roman" w:cs="Times New Roman"/>
          <w:sz w:val="28"/>
          <w:szCs w:val="28"/>
        </w:rPr>
        <w:t>. (</w:t>
      </w:r>
      <w:r>
        <w:rPr>
          <w:rFonts w:ascii="Times New Roman" w:hAnsi="Times New Roman" w:cs="Times New Roman"/>
          <w:sz w:val="28"/>
          <w:szCs w:val="28"/>
        </w:rPr>
        <w:t xml:space="preserve">45,67% </w:t>
      </w:r>
      <w:r w:rsidR="00144BAA" w:rsidRPr="00F20AE3">
        <w:rPr>
          <w:rFonts w:ascii="Times New Roman" w:hAnsi="Times New Roman" w:cs="Times New Roman"/>
          <w:sz w:val="28"/>
          <w:szCs w:val="28"/>
        </w:rPr>
        <w:t xml:space="preserve">от общего </w:t>
      </w:r>
      <w:r w:rsidR="00C66702" w:rsidRPr="00F20AE3">
        <w:rPr>
          <w:rFonts w:ascii="Times New Roman" w:hAnsi="Times New Roman" w:cs="Times New Roman"/>
          <w:sz w:val="28"/>
          <w:szCs w:val="28"/>
        </w:rPr>
        <w:t xml:space="preserve">суммарного </w:t>
      </w:r>
      <w:r w:rsidR="00144BAA" w:rsidRPr="00F20AE3">
        <w:rPr>
          <w:rFonts w:ascii="Times New Roman" w:hAnsi="Times New Roman" w:cs="Times New Roman"/>
          <w:sz w:val="28"/>
          <w:szCs w:val="28"/>
        </w:rPr>
        <w:t>объема извещений</w:t>
      </w:r>
      <w:r w:rsidR="00B00EB2" w:rsidRPr="00F20AE3">
        <w:rPr>
          <w:rFonts w:ascii="Times New Roman" w:hAnsi="Times New Roman" w:cs="Times New Roman"/>
          <w:sz w:val="28"/>
          <w:szCs w:val="28"/>
        </w:rPr>
        <w:t>, размещенных</w:t>
      </w:r>
      <w:r w:rsidR="00CA5D7D" w:rsidRPr="00F20AE3">
        <w:rPr>
          <w:rFonts w:ascii="Times New Roman" w:hAnsi="Times New Roman" w:cs="Times New Roman"/>
          <w:sz w:val="28"/>
          <w:szCs w:val="28"/>
        </w:rPr>
        <w:t xml:space="preserve"> конкурентными способами</w:t>
      </w:r>
      <w:r w:rsidR="00144BAA" w:rsidRPr="00F20AE3">
        <w:rPr>
          <w:rFonts w:ascii="Times New Roman" w:hAnsi="Times New Roman" w:cs="Times New Roman"/>
          <w:sz w:val="28"/>
          <w:szCs w:val="28"/>
        </w:rPr>
        <w:t xml:space="preserve">) было размещено путем проведения </w:t>
      </w:r>
      <w:r w:rsidR="00144BAA" w:rsidRPr="00F20AE3">
        <w:rPr>
          <w:rFonts w:ascii="Times New Roman" w:hAnsi="Times New Roman" w:cs="Times New Roman"/>
          <w:sz w:val="28"/>
          <w:szCs w:val="28"/>
          <w:u w:val="single"/>
        </w:rPr>
        <w:t>аукциона в электронной форме</w:t>
      </w:r>
      <w:r w:rsidR="00144BAA" w:rsidRPr="00F20AE3">
        <w:rPr>
          <w:rFonts w:ascii="Times New Roman" w:hAnsi="Times New Roman" w:cs="Times New Roman"/>
          <w:sz w:val="28"/>
          <w:szCs w:val="28"/>
        </w:rPr>
        <w:t>;</w:t>
      </w:r>
    </w:p>
    <w:p w:rsidR="00144BAA" w:rsidRPr="00F20AE3" w:rsidRDefault="00F20AE3" w:rsidP="0047343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0AE3">
        <w:rPr>
          <w:rFonts w:ascii="Times New Roman" w:hAnsi="Times New Roman" w:cs="Times New Roman"/>
          <w:b/>
          <w:sz w:val="28"/>
          <w:szCs w:val="28"/>
        </w:rPr>
        <w:t>99</w:t>
      </w:r>
      <w:r w:rsidR="001E5B10" w:rsidRPr="00F20A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28B1" w:rsidRPr="00F20AE3">
        <w:rPr>
          <w:rFonts w:ascii="Times New Roman" w:hAnsi="Times New Roman" w:cs="Times New Roman"/>
          <w:sz w:val="28"/>
          <w:szCs w:val="28"/>
        </w:rPr>
        <w:t>извещени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FF03FC" w:rsidRPr="00F20AE3">
        <w:rPr>
          <w:rFonts w:ascii="Times New Roman" w:hAnsi="Times New Roman" w:cs="Times New Roman"/>
          <w:sz w:val="28"/>
          <w:szCs w:val="28"/>
        </w:rPr>
        <w:t xml:space="preserve"> </w:t>
      </w:r>
      <w:r w:rsidR="000B79C7" w:rsidRPr="00F20AE3">
        <w:rPr>
          <w:rFonts w:ascii="Times New Roman" w:hAnsi="Times New Roman" w:cs="Times New Roman"/>
          <w:sz w:val="28"/>
          <w:szCs w:val="28"/>
        </w:rPr>
        <w:t xml:space="preserve">общим </w:t>
      </w:r>
      <w:r w:rsidR="00851278">
        <w:rPr>
          <w:rFonts w:ascii="Times New Roman" w:hAnsi="Times New Roman" w:cs="Times New Roman"/>
          <w:sz w:val="28"/>
          <w:szCs w:val="28"/>
        </w:rPr>
        <w:t xml:space="preserve">стоимостным </w:t>
      </w:r>
      <w:r w:rsidR="000B79C7" w:rsidRPr="00F20AE3">
        <w:rPr>
          <w:rFonts w:ascii="Times New Roman" w:hAnsi="Times New Roman" w:cs="Times New Roman"/>
          <w:sz w:val="28"/>
          <w:szCs w:val="28"/>
        </w:rPr>
        <w:t xml:space="preserve">объемом </w:t>
      </w:r>
      <w:r w:rsidRPr="00F20AE3">
        <w:rPr>
          <w:rFonts w:ascii="Times New Roman" w:hAnsi="Times New Roman" w:cs="Times New Roman"/>
          <w:b/>
          <w:sz w:val="28"/>
          <w:szCs w:val="28"/>
        </w:rPr>
        <w:t xml:space="preserve">2 740,72 </w:t>
      </w:r>
      <w:r w:rsidR="00144BAA" w:rsidRPr="00F20AE3">
        <w:rPr>
          <w:rFonts w:ascii="Times New Roman" w:hAnsi="Times New Roman" w:cs="Times New Roman"/>
          <w:b/>
          <w:sz w:val="28"/>
          <w:szCs w:val="28"/>
        </w:rPr>
        <w:t>млн. руб.</w:t>
      </w:r>
      <w:r w:rsidR="00144BAA" w:rsidRPr="00F20AE3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51</w:t>
      </w:r>
      <w:r w:rsidR="00A6758D" w:rsidRPr="00F20AE3">
        <w:rPr>
          <w:rFonts w:ascii="Times New Roman" w:hAnsi="Times New Roman" w:cs="Times New Roman"/>
          <w:sz w:val="28"/>
          <w:szCs w:val="28"/>
        </w:rPr>
        <w:t>%</w:t>
      </w:r>
      <w:r w:rsidR="00144BAA" w:rsidRPr="00F20AE3">
        <w:rPr>
          <w:rFonts w:ascii="Times New Roman" w:hAnsi="Times New Roman" w:cs="Times New Roman"/>
          <w:sz w:val="28"/>
          <w:szCs w:val="28"/>
        </w:rPr>
        <w:t xml:space="preserve"> </w:t>
      </w:r>
      <w:r w:rsidR="00CA5D7D" w:rsidRPr="00F20AE3">
        <w:rPr>
          <w:rFonts w:ascii="Times New Roman" w:hAnsi="Times New Roman" w:cs="Times New Roman"/>
          <w:sz w:val="28"/>
          <w:szCs w:val="28"/>
        </w:rPr>
        <w:t xml:space="preserve">от общего </w:t>
      </w:r>
      <w:r w:rsidR="00C66702" w:rsidRPr="00F20AE3">
        <w:rPr>
          <w:rFonts w:ascii="Times New Roman" w:hAnsi="Times New Roman" w:cs="Times New Roman"/>
          <w:sz w:val="28"/>
          <w:szCs w:val="28"/>
        </w:rPr>
        <w:t xml:space="preserve">суммарного </w:t>
      </w:r>
      <w:r w:rsidR="00CA5D7D" w:rsidRPr="00F20AE3">
        <w:rPr>
          <w:rFonts w:ascii="Times New Roman" w:hAnsi="Times New Roman" w:cs="Times New Roman"/>
          <w:sz w:val="28"/>
          <w:szCs w:val="28"/>
        </w:rPr>
        <w:t xml:space="preserve">объема извещений, размещенных конкурентными способами) </w:t>
      </w:r>
      <w:r w:rsidR="00144BAA" w:rsidRPr="00F20AE3">
        <w:rPr>
          <w:rFonts w:ascii="Times New Roman" w:hAnsi="Times New Roman" w:cs="Times New Roman"/>
          <w:sz w:val="28"/>
          <w:szCs w:val="28"/>
        </w:rPr>
        <w:t xml:space="preserve">было размещено путем проведения </w:t>
      </w:r>
      <w:r w:rsidR="0082066D" w:rsidRPr="00F20AE3">
        <w:rPr>
          <w:rFonts w:ascii="Times New Roman" w:hAnsi="Times New Roman" w:cs="Times New Roman"/>
          <w:sz w:val="28"/>
          <w:szCs w:val="28"/>
          <w:u w:val="single"/>
        </w:rPr>
        <w:t>о</w:t>
      </w:r>
      <w:r w:rsidR="00906644" w:rsidRPr="00F20AE3">
        <w:rPr>
          <w:rFonts w:ascii="Times New Roman" w:hAnsi="Times New Roman" w:cs="Times New Roman"/>
          <w:sz w:val="28"/>
          <w:szCs w:val="28"/>
          <w:u w:val="single"/>
        </w:rPr>
        <w:t>ткрыт</w:t>
      </w:r>
      <w:r w:rsidR="0082066D" w:rsidRPr="00F20AE3">
        <w:rPr>
          <w:rFonts w:ascii="Times New Roman" w:hAnsi="Times New Roman" w:cs="Times New Roman"/>
          <w:sz w:val="28"/>
          <w:szCs w:val="28"/>
          <w:u w:val="single"/>
        </w:rPr>
        <w:t>ого</w:t>
      </w:r>
      <w:r w:rsidR="00906644" w:rsidRPr="00F20AE3">
        <w:rPr>
          <w:rFonts w:ascii="Times New Roman" w:hAnsi="Times New Roman" w:cs="Times New Roman"/>
          <w:sz w:val="28"/>
          <w:szCs w:val="28"/>
          <w:u w:val="single"/>
        </w:rPr>
        <w:t xml:space="preserve"> конкурс</w:t>
      </w:r>
      <w:r w:rsidR="0082066D" w:rsidRPr="00F20AE3">
        <w:rPr>
          <w:rFonts w:ascii="Times New Roman" w:hAnsi="Times New Roman" w:cs="Times New Roman"/>
          <w:sz w:val="28"/>
          <w:szCs w:val="28"/>
          <w:u w:val="single"/>
        </w:rPr>
        <w:t>а</w:t>
      </w:r>
      <w:r w:rsidR="00906644" w:rsidRPr="00F20AE3">
        <w:rPr>
          <w:rFonts w:ascii="Times New Roman" w:hAnsi="Times New Roman" w:cs="Times New Roman"/>
          <w:sz w:val="28"/>
          <w:szCs w:val="28"/>
          <w:u w:val="single"/>
        </w:rPr>
        <w:t xml:space="preserve"> в электронной форме</w:t>
      </w:r>
      <w:r w:rsidR="0082066D" w:rsidRPr="00F20AE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C069D" w:rsidRDefault="00F20AE3" w:rsidP="0047343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0AE3">
        <w:rPr>
          <w:rFonts w:ascii="Times New Roman" w:hAnsi="Times New Roman" w:cs="Times New Roman"/>
          <w:b/>
          <w:sz w:val="28"/>
          <w:szCs w:val="28"/>
        </w:rPr>
        <w:t>261</w:t>
      </w:r>
      <w:r w:rsidR="0047343F" w:rsidRPr="00F20AE3">
        <w:rPr>
          <w:rFonts w:ascii="Times New Roman" w:hAnsi="Times New Roman" w:cs="Times New Roman"/>
          <w:sz w:val="28"/>
          <w:szCs w:val="28"/>
        </w:rPr>
        <w:t xml:space="preserve"> </w:t>
      </w:r>
      <w:r w:rsidR="006F732F" w:rsidRPr="00F20AE3">
        <w:rPr>
          <w:rFonts w:ascii="Times New Roman" w:hAnsi="Times New Roman" w:cs="Times New Roman"/>
          <w:sz w:val="28"/>
          <w:szCs w:val="28"/>
        </w:rPr>
        <w:t>и</w:t>
      </w:r>
      <w:r w:rsidR="0082066D" w:rsidRPr="00F20AE3">
        <w:rPr>
          <w:rFonts w:ascii="Times New Roman" w:hAnsi="Times New Roman" w:cs="Times New Roman"/>
          <w:sz w:val="28"/>
          <w:szCs w:val="28"/>
        </w:rPr>
        <w:t>звещени</w:t>
      </w:r>
      <w:r w:rsidR="00FF03FC" w:rsidRPr="00F20AE3">
        <w:rPr>
          <w:rFonts w:ascii="Times New Roman" w:hAnsi="Times New Roman" w:cs="Times New Roman"/>
          <w:sz w:val="28"/>
          <w:szCs w:val="28"/>
        </w:rPr>
        <w:t>е</w:t>
      </w:r>
      <w:r w:rsidR="0082066D" w:rsidRPr="00F20AE3">
        <w:rPr>
          <w:rFonts w:ascii="Times New Roman" w:hAnsi="Times New Roman" w:cs="Times New Roman"/>
          <w:sz w:val="28"/>
          <w:szCs w:val="28"/>
        </w:rPr>
        <w:t xml:space="preserve"> общим </w:t>
      </w:r>
      <w:r w:rsidR="00851278">
        <w:rPr>
          <w:rFonts w:ascii="Times New Roman" w:hAnsi="Times New Roman" w:cs="Times New Roman"/>
          <w:sz w:val="28"/>
          <w:szCs w:val="28"/>
        </w:rPr>
        <w:t xml:space="preserve">стоимостным </w:t>
      </w:r>
      <w:r w:rsidR="0082066D" w:rsidRPr="00F20AE3">
        <w:rPr>
          <w:rFonts w:ascii="Times New Roman" w:hAnsi="Times New Roman" w:cs="Times New Roman"/>
          <w:sz w:val="28"/>
          <w:szCs w:val="28"/>
        </w:rPr>
        <w:t xml:space="preserve">объемом </w:t>
      </w:r>
      <w:r w:rsidRPr="00F20AE3">
        <w:rPr>
          <w:rFonts w:ascii="Times New Roman" w:hAnsi="Times New Roman" w:cs="Times New Roman"/>
          <w:b/>
          <w:sz w:val="28"/>
          <w:szCs w:val="28"/>
        </w:rPr>
        <w:t xml:space="preserve">178,96 </w:t>
      </w:r>
      <w:r w:rsidR="00C92E14" w:rsidRPr="00F20AE3">
        <w:rPr>
          <w:rFonts w:ascii="Times New Roman" w:hAnsi="Times New Roman" w:cs="Times New Roman"/>
          <w:b/>
          <w:sz w:val="28"/>
          <w:szCs w:val="28"/>
        </w:rPr>
        <w:t>млн. руб.</w:t>
      </w:r>
      <w:r w:rsidR="00C92E14" w:rsidRPr="00235F91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3,33</w:t>
      </w:r>
      <w:r w:rsidR="0082066D" w:rsidRPr="00235F91">
        <w:rPr>
          <w:rFonts w:ascii="Times New Roman" w:hAnsi="Times New Roman" w:cs="Times New Roman"/>
          <w:sz w:val="28"/>
          <w:szCs w:val="28"/>
        </w:rPr>
        <w:t>% от общего</w:t>
      </w:r>
      <w:r w:rsidR="00C66702" w:rsidRPr="00235F91">
        <w:rPr>
          <w:rFonts w:ascii="Times New Roman" w:hAnsi="Times New Roman" w:cs="Times New Roman"/>
          <w:sz w:val="28"/>
          <w:szCs w:val="28"/>
        </w:rPr>
        <w:t xml:space="preserve"> суммарного</w:t>
      </w:r>
      <w:r w:rsidR="0082066D" w:rsidRPr="00235F91">
        <w:rPr>
          <w:rFonts w:ascii="Times New Roman" w:hAnsi="Times New Roman" w:cs="Times New Roman"/>
          <w:sz w:val="28"/>
          <w:szCs w:val="28"/>
        </w:rPr>
        <w:t xml:space="preserve"> объема извещений, размещенных конкурентными способами) было размещено путем проведения </w:t>
      </w:r>
      <w:r w:rsidR="0082066D" w:rsidRPr="00235F91">
        <w:rPr>
          <w:rFonts w:ascii="Times New Roman" w:hAnsi="Times New Roman" w:cs="Times New Roman"/>
          <w:sz w:val="28"/>
          <w:szCs w:val="28"/>
          <w:u w:val="single"/>
        </w:rPr>
        <w:t>запроса котировок в электронной форме</w:t>
      </w:r>
      <w:r w:rsidR="0082066D" w:rsidRPr="00235F91">
        <w:rPr>
          <w:rFonts w:ascii="Times New Roman" w:hAnsi="Times New Roman" w:cs="Times New Roman"/>
          <w:sz w:val="28"/>
          <w:szCs w:val="28"/>
        </w:rPr>
        <w:t>.</w:t>
      </w:r>
    </w:p>
    <w:p w:rsidR="00BC0110" w:rsidRPr="00235F91" w:rsidRDefault="00BC0110" w:rsidP="0047343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80AE8" w:rsidRPr="00235F91" w:rsidRDefault="00ED18BC" w:rsidP="0047343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5F91">
        <w:rPr>
          <w:rFonts w:ascii="Times New Roman" w:hAnsi="Times New Roman" w:cs="Times New Roman"/>
          <w:b/>
          <w:sz w:val="28"/>
          <w:szCs w:val="28"/>
        </w:rPr>
        <w:t>Таблица 1.</w:t>
      </w:r>
      <w:r w:rsidR="007F43D2" w:rsidRPr="00235F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43D2" w:rsidRPr="00235F91">
        <w:rPr>
          <w:rFonts w:ascii="Times New Roman" w:hAnsi="Times New Roman" w:cs="Times New Roman"/>
          <w:sz w:val="28"/>
          <w:szCs w:val="28"/>
        </w:rPr>
        <w:t>Количество и объем размещенных извещений государственными заказчиками Курской области</w:t>
      </w:r>
      <w:r w:rsidR="003F01C2" w:rsidRPr="00235F91">
        <w:rPr>
          <w:rFonts w:ascii="Times New Roman" w:hAnsi="Times New Roman" w:cs="Times New Roman"/>
          <w:sz w:val="28"/>
          <w:szCs w:val="28"/>
        </w:rPr>
        <w:t xml:space="preserve"> конкурентными способами определения поставщика (подрядчика, исполнителя)</w:t>
      </w:r>
    </w:p>
    <w:tbl>
      <w:tblPr>
        <w:tblStyle w:val="a9"/>
        <w:tblW w:w="0" w:type="auto"/>
        <w:tblLook w:val="04A0"/>
      </w:tblPr>
      <w:tblGrid>
        <w:gridCol w:w="5211"/>
        <w:gridCol w:w="2694"/>
        <w:gridCol w:w="2232"/>
      </w:tblGrid>
      <w:tr w:rsidR="00ED18BC" w:rsidRPr="00235F91" w:rsidTr="00597194">
        <w:trPr>
          <w:tblHeader/>
        </w:trPr>
        <w:tc>
          <w:tcPr>
            <w:tcW w:w="5211" w:type="dxa"/>
            <w:vMerge w:val="restart"/>
            <w:shd w:val="clear" w:color="auto" w:fill="CCC0D9" w:themeFill="accent4" w:themeFillTint="66"/>
            <w:vAlign w:val="center"/>
          </w:tcPr>
          <w:p w:rsidR="00ED18BC" w:rsidRPr="00BC0110" w:rsidRDefault="00ED18BC" w:rsidP="00FF03F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110">
              <w:rPr>
                <w:rFonts w:ascii="Times New Roman" w:hAnsi="Times New Roman" w:cs="Times New Roman"/>
                <w:b/>
                <w:sz w:val="24"/>
                <w:szCs w:val="24"/>
              </w:rPr>
              <w:t>Способ определения поставщика (подрядчика, исполнителя)</w:t>
            </w:r>
          </w:p>
        </w:tc>
        <w:tc>
          <w:tcPr>
            <w:tcW w:w="4926" w:type="dxa"/>
            <w:gridSpan w:val="2"/>
            <w:shd w:val="clear" w:color="auto" w:fill="CCC0D9" w:themeFill="accent4" w:themeFillTint="66"/>
            <w:vAlign w:val="center"/>
          </w:tcPr>
          <w:p w:rsidR="00ED18BC" w:rsidRPr="00BC0110" w:rsidRDefault="00F20AE3" w:rsidP="00FF03F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="00D37837" w:rsidRPr="00BC0110">
              <w:rPr>
                <w:rFonts w:ascii="Times New Roman" w:hAnsi="Times New Roman" w:cs="Times New Roman"/>
                <w:b/>
                <w:sz w:val="24"/>
                <w:szCs w:val="24"/>
              </w:rPr>
              <w:t>квартал 202</w:t>
            </w:r>
            <w:r w:rsidR="0047343F" w:rsidRPr="00BC011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ED18BC" w:rsidRPr="00BC01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</w:tr>
      <w:tr w:rsidR="00ED18BC" w:rsidRPr="00235F91" w:rsidTr="00597194">
        <w:trPr>
          <w:trHeight w:val="844"/>
          <w:tblHeader/>
        </w:trPr>
        <w:tc>
          <w:tcPr>
            <w:tcW w:w="5211" w:type="dxa"/>
            <w:vMerge/>
            <w:shd w:val="clear" w:color="auto" w:fill="CCC0D9" w:themeFill="accent4" w:themeFillTint="66"/>
            <w:vAlign w:val="center"/>
          </w:tcPr>
          <w:p w:rsidR="00ED18BC" w:rsidRPr="00BC0110" w:rsidRDefault="00ED18BC" w:rsidP="00FF03F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CCC0D9" w:themeFill="accent4" w:themeFillTint="66"/>
            <w:vAlign w:val="center"/>
          </w:tcPr>
          <w:p w:rsidR="00ED18BC" w:rsidRPr="00BC0110" w:rsidRDefault="00ED18BC" w:rsidP="00FF03F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110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извещений о закупке, шт.</w:t>
            </w:r>
          </w:p>
        </w:tc>
        <w:tc>
          <w:tcPr>
            <w:tcW w:w="2232" w:type="dxa"/>
            <w:shd w:val="clear" w:color="auto" w:fill="CCC0D9" w:themeFill="accent4" w:themeFillTint="66"/>
            <w:vAlign w:val="center"/>
          </w:tcPr>
          <w:p w:rsidR="00ED18BC" w:rsidRPr="00BC0110" w:rsidRDefault="00ED18BC" w:rsidP="00FF03F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110">
              <w:rPr>
                <w:rFonts w:ascii="Times New Roman" w:hAnsi="Times New Roman" w:cs="Times New Roman"/>
                <w:b/>
                <w:sz w:val="24"/>
                <w:szCs w:val="24"/>
              </w:rPr>
              <w:t>НМЦК, млн. руб.</w:t>
            </w:r>
          </w:p>
        </w:tc>
      </w:tr>
      <w:tr w:rsidR="00ED18BC" w:rsidRPr="00235F91" w:rsidTr="00480AE8">
        <w:trPr>
          <w:trHeight w:val="421"/>
        </w:trPr>
        <w:tc>
          <w:tcPr>
            <w:tcW w:w="5211" w:type="dxa"/>
          </w:tcPr>
          <w:p w:rsidR="00ED18BC" w:rsidRPr="00BC0110" w:rsidRDefault="00ED18BC" w:rsidP="00FF03F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110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Электронный аукцион</w:t>
            </w:r>
          </w:p>
        </w:tc>
        <w:tc>
          <w:tcPr>
            <w:tcW w:w="2694" w:type="dxa"/>
            <w:vAlign w:val="center"/>
          </w:tcPr>
          <w:p w:rsidR="00ED18BC" w:rsidRPr="00BC0110" w:rsidRDefault="00F20AE3" w:rsidP="00FF03F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2 487</w:t>
            </w:r>
          </w:p>
        </w:tc>
        <w:tc>
          <w:tcPr>
            <w:tcW w:w="2232" w:type="dxa"/>
            <w:vAlign w:val="center"/>
          </w:tcPr>
          <w:p w:rsidR="00ED18BC" w:rsidRPr="00BC0110" w:rsidRDefault="00F20AE3" w:rsidP="00FF03F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2 454,79</w:t>
            </w:r>
          </w:p>
        </w:tc>
      </w:tr>
      <w:tr w:rsidR="00ED18BC" w:rsidRPr="00235F91" w:rsidTr="00480AE8">
        <w:trPr>
          <w:trHeight w:val="420"/>
        </w:trPr>
        <w:tc>
          <w:tcPr>
            <w:tcW w:w="5211" w:type="dxa"/>
          </w:tcPr>
          <w:p w:rsidR="00ED18BC" w:rsidRPr="00BC0110" w:rsidRDefault="00ED18BC" w:rsidP="00FF03F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110">
              <w:rPr>
                <w:rFonts w:ascii="Times New Roman" w:hAnsi="Times New Roman" w:cs="Times New Roman"/>
                <w:b/>
                <w:sz w:val="24"/>
                <w:szCs w:val="24"/>
              </w:rPr>
              <w:t>Открытый конкурс в электронной форме</w:t>
            </w:r>
          </w:p>
        </w:tc>
        <w:tc>
          <w:tcPr>
            <w:tcW w:w="2694" w:type="dxa"/>
            <w:vAlign w:val="center"/>
          </w:tcPr>
          <w:p w:rsidR="00ED18BC" w:rsidRPr="00BC0110" w:rsidRDefault="00F20AE3" w:rsidP="00FF03F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99</w:t>
            </w:r>
          </w:p>
        </w:tc>
        <w:tc>
          <w:tcPr>
            <w:tcW w:w="2232" w:type="dxa"/>
            <w:vAlign w:val="center"/>
          </w:tcPr>
          <w:p w:rsidR="00ED18BC" w:rsidRPr="00BC0110" w:rsidRDefault="00F20AE3" w:rsidP="00FF03F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2 740,72</w:t>
            </w:r>
          </w:p>
        </w:tc>
      </w:tr>
      <w:tr w:rsidR="00ED18BC" w:rsidRPr="00235F91" w:rsidTr="00480AE8">
        <w:trPr>
          <w:trHeight w:val="417"/>
        </w:trPr>
        <w:tc>
          <w:tcPr>
            <w:tcW w:w="5211" w:type="dxa"/>
          </w:tcPr>
          <w:p w:rsidR="00ED18BC" w:rsidRPr="00BC0110" w:rsidRDefault="00ED18BC" w:rsidP="00FF03F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110">
              <w:rPr>
                <w:rFonts w:ascii="Times New Roman" w:hAnsi="Times New Roman" w:cs="Times New Roman"/>
                <w:b/>
                <w:sz w:val="24"/>
                <w:szCs w:val="24"/>
              </w:rPr>
              <w:t>Запрос котировок в электронной форме</w:t>
            </w:r>
          </w:p>
        </w:tc>
        <w:tc>
          <w:tcPr>
            <w:tcW w:w="2694" w:type="dxa"/>
            <w:vAlign w:val="center"/>
          </w:tcPr>
          <w:p w:rsidR="00ED18BC" w:rsidRPr="00BC0110" w:rsidRDefault="00F20AE3" w:rsidP="00FF03F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261</w:t>
            </w:r>
          </w:p>
        </w:tc>
        <w:tc>
          <w:tcPr>
            <w:tcW w:w="2232" w:type="dxa"/>
            <w:vAlign w:val="center"/>
          </w:tcPr>
          <w:p w:rsidR="00ED18BC" w:rsidRPr="00BC0110" w:rsidRDefault="00F20AE3" w:rsidP="00FF03F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178,96</w:t>
            </w:r>
          </w:p>
        </w:tc>
      </w:tr>
      <w:tr w:rsidR="00ED18BC" w:rsidRPr="00235F91" w:rsidTr="00480AE8">
        <w:trPr>
          <w:trHeight w:val="415"/>
        </w:trPr>
        <w:tc>
          <w:tcPr>
            <w:tcW w:w="5211" w:type="dxa"/>
          </w:tcPr>
          <w:p w:rsidR="00ED18BC" w:rsidRPr="00BC0110" w:rsidRDefault="00ED18BC" w:rsidP="00FF03F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110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694" w:type="dxa"/>
            <w:vAlign w:val="center"/>
          </w:tcPr>
          <w:p w:rsidR="00ED18BC" w:rsidRPr="00BC0110" w:rsidRDefault="00F20AE3" w:rsidP="00FF03F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2 847</w:t>
            </w:r>
          </w:p>
        </w:tc>
        <w:tc>
          <w:tcPr>
            <w:tcW w:w="2232" w:type="dxa"/>
            <w:vAlign w:val="center"/>
          </w:tcPr>
          <w:p w:rsidR="004C01E2" w:rsidRPr="00BC0110" w:rsidRDefault="00F20AE3" w:rsidP="00FF03F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5 374,47</w:t>
            </w:r>
          </w:p>
        </w:tc>
      </w:tr>
    </w:tbl>
    <w:p w:rsidR="00480AE8" w:rsidRPr="00235F91" w:rsidRDefault="00480AE8" w:rsidP="0047343F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4151C6" w:rsidRPr="00235F91" w:rsidRDefault="004151C6" w:rsidP="0047343F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35F91"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851278">
        <w:rPr>
          <w:rFonts w:ascii="Times New Roman" w:hAnsi="Times New Roman" w:cs="Times New Roman"/>
          <w:sz w:val="28"/>
          <w:szCs w:val="28"/>
        </w:rPr>
        <w:t>о</w:t>
      </w:r>
      <w:r w:rsidR="00FA40EF" w:rsidRPr="00235F91">
        <w:rPr>
          <w:rFonts w:ascii="Times New Roman" w:hAnsi="Times New Roman" w:cs="Times New Roman"/>
          <w:sz w:val="28"/>
          <w:szCs w:val="28"/>
        </w:rPr>
        <w:t xml:space="preserve"> </w:t>
      </w:r>
      <w:r w:rsidR="00361F0B">
        <w:rPr>
          <w:rFonts w:ascii="Times New Roman" w:hAnsi="Times New Roman" w:cs="Times New Roman"/>
          <w:b/>
          <w:sz w:val="28"/>
          <w:szCs w:val="28"/>
        </w:rPr>
        <w:t>2</w:t>
      </w:r>
      <w:r w:rsidR="00BB5073" w:rsidRPr="00FF03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F03FC">
        <w:rPr>
          <w:rFonts w:ascii="Times New Roman" w:hAnsi="Times New Roman" w:cs="Times New Roman"/>
          <w:b/>
          <w:sz w:val="28"/>
          <w:szCs w:val="28"/>
        </w:rPr>
        <w:t>квартале 202</w:t>
      </w:r>
      <w:r w:rsidR="0047343F" w:rsidRPr="00FF03FC">
        <w:rPr>
          <w:rFonts w:ascii="Times New Roman" w:hAnsi="Times New Roman" w:cs="Times New Roman"/>
          <w:b/>
          <w:sz w:val="28"/>
          <w:szCs w:val="28"/>
        </w:rPr>
        <w:t>4</w:t>
      </w:r>
      <w:r w:rsidR="0082066D" w:rsidRPr="00FF03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404D8" w:rsidRPr="00FF03FC">
        <w:rPr>
          <w:rFonts w:ascii="Times New Roman" w:hAnsi="Times New Roman" w:cs="Times New Roman"/>
          <w:b/>
          <w:sz w:val="28"/>
          <w:szCs w:val="28"/>
        </w:rPr>
        <w:t>года</w:t>
      </w:r>
      <w:r w:rsidR="00B404D8" w:rsidRPr="00235F91">
        <w:rPr>
          <w:rFonts w:ascii="Times New Roman" w:hAnsi="Times New Roman" w:cs="Times New Roman"/>
          <w:sz w:val="28"/>
          <w:szCs w:val="28"/>
        </w:rPr>
        <w:t xml:space="preserve"> наиболее </w:t>
      </w:r>
      <w:r w:rsidR="008B5A51" w:rsidRPr="00235F91">
        <w:rPr>
          <w:rFonts w:ascii="Times New Roman" w:hAnsi="Times New Roman" w:cs="Times New Roman"/>
          <w:sz w:val="28"/>
          <w:szCs w:val="28"/>
        </w:rPr>
        <w:t xml:space="preserve">распространенным </w:t>
      </w:r>
      <w:r w:rsidR="00CF7BFB" w:rsidRPr="00235F91">
        <w:rPr>
          <w:rFonts w:ascii="Times New Roman" w:hAnsi="Times New Roman" w:cs="Times New Roman"/>
          <w:sz w:val="28"/>
          <w:szCs w:val="28"/>
        </w:rPr>
        <w:t xml:space="preserve">способом определения поставщика </w:t>
      </w:r>
      <w:r w:rsidRPr="00235F91">
        <w:rPr>
          <w:rFonts w:ascii="Times New Roman" w:hAnsi="Times New Roman" w:cs="Times New Roman"/>
          <w:sz w:val="28"/>
          <w:szCs w:val="28"/>
        </w:rPr>
        <w:t xml:space="preserve">(подрядчика,  исполнителя)  являлся  </w:t>
      </w:r>
      <w:r w:rsidRPr="00FF03FC">
        <w:rPr>
          <w:rFonts w:ascii="Times New Roman" w:hAnsi="Times New Roman" w:cs="Times New Roman"/>
          <w:sz w:val="28"/>
          <w:szCs w:val="28"/>
          <w:u w:val="single"/>
        </w:rPr>
        <w:t>электронный  аукц</w:t>
      </w:r>
      <w:r w:rsidR="00F2105B" w:rsidRPr="00FF03FC">
        <w:rPr>
          <w:rFonts w:ascii="Times New Roman" w:hAnsi="Times New Roman" w:cs="Times New Roman"/>
          <w:sz w:val="28"/>
          <w:szCs w:val="28"/>
          <w:u w:val="single"/>
        </w:rPr>
        <w:t>ион,</w:t>
      </w:r>
      <w:r w:rsidR="00F2105B" w:rsidRPr="00235F91">
        <w:rPr>
          <w:rFonts w:ascii="Times New Roman" w:hAnsi="Times New Roman" w:cs="Times New Roman"/>
          <w:sz w:val="28"/>
          <w:szCs w:val="28"/>
        </w:rPr>
        <w:t xml:space="preserve">  доля которого  составила </w:t>
      </w:r>
      <w:r w:rsidR="00975553" w:rsidRPr="00FF03FC">
        <w:rPr>
          <w:rFonts w:ascii="Times New Roman" w:hAnsi="Times New Roman" w:cs="Times New Roman"/>
          <w:b/>
          <w:sz w:val="28"/>
          <w:szCs w:val="28"/>
        </w:rPr>
        <w:t>8</w:t>
      </w:r>
      <w:r w:rsidR="003D16B5">
        <w:rPr>
          <w:rFonts w:ascii="Times New Roman" w:hAnsi="Times New Roman" w:cs="Times New Roman"/>
          <w:b/>
          <w:sz w:val="28"/>
          <w:szCs w:val="28"/>
        </w:rPr>
        <w:t xml:space="preserve">7,36 </w:t>
      </w:r>
      <w:r w:rsidRPr="00FF03FC">
        <w:rPr>
          <w:rFonts w:ascii="Times New Roman" w:hAnsi="Times New Roman" w:cs="Times New Roman"/>
          <w:b/>
          <w:sz w:val="28"/>
          <w:szCs w:val="28"/>
        </w:rPr>
        <w:t>%</w:t>
      </w:r>
      <w:r w:rsidRPr="00235F91">
        <w:rPr>
          <w:rFonts w:ascii="Times New Roman" w:hAnsi="Times New Roman" w:cs="Times New Roman"/>
          <w:sz w:val="28"/>
          <w:szCs w:val="28"/>
        </w:rPr>
        <w:t xml:space="preserve">  от  общего  </w:t>
      </w:r>
      <w:r w:rsidR="009541DD" w:rsidRPr="00235F91">
        <w:rPr>
          <w:rFonts w:ascii="Times New Roman" w:hAnsi="Times New Roman" w:cs="Times New Roman"/>
          <w:sz w:val="28"/>
          <w:szCs w:val="28"/>
        </w:rPr>
        <w:t xml:space="preserve">количества размещенных </w:t>
      </w:r>
      <w:r w:rsidR="00BE0533" w:rsidRPr="00235F91">
        <w:rPr>
          <w:rFonts w:ascii="Times New Roman" w:hAnsi="Times New Roman" w:cs="Times New Roman"/>
          <w:sz w:val="28"/>
          <w:szCs w:val="28"/>
        </w:rPr>
        <w:t>конкурентных процедур</w:t>
      </w:r>
      <w:r w:rsidRPr="00235F9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E0533" w:rsidRPr="00235F91" w:rsidRDefault="00BE0533" w:rsidP="004734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F91">
        <w:rPr>
          <w:rFonts w:ascii="Times New Roman" w:hAnsi="Times New Roman" w:cs="Times New Roman"/>
          <w:sz w:val="28"/>
          <w:szCs w:val="28"/>
        </w:rPr>
        <w:t>Применение</w:t>
      </w:r>
      <w:r w:rsidR="00F2105B" w:rsidRPr="00235F91">
        <w:rPr>
          <w:rFonts w:ascii="Times New Roman" w:hAnsi="Times New Roman" w:cs="Times New Roman"/>
          <w:sz w:val="28"/>
          <w:szCs w:val="28"/>
        </w:rPr>
        <w:t xml:space="preserve"> заказчиками электронных аукционов обусловлено</w:t>
      </w:r>
      <w:r w:rsidR="004151C6" w:rsidRPr="00235F91">
        <w:rPr>
          <w:rFonts w:ascii="Times New Roman" w:hAnsi="Times New Roman" w:cs="Times New Roman"/>
          <w:sz w:val="28"/>
          <w:szCs w:val="28"/>
        </w:rPr>
        <w:t xml:space="preserve"> удобств</w:t>
      </w:r>
      <w:r w:rsidR="00F2105B" w:rsidRPr="00235F91">
        <w:rPr>
          <w:rFonts w:ascii="Times New Roman" w:hAnsi="Times New Roman" w:cs="Times New Roman"/>
          <w:sz w:val="28"/>
          <w:szCs w:val="28"/>
        </w:rPr>
        <w:t xml:space="preserve">ом электронной формы, </w:t>
      </w:r>
      <w:r w:rsidR="004151C6" w:rsidRPr="00235F91">
        <w:rPr>
          <w:rFonts w:ascii="Times New Roman" w:hAnsi="Times New Roman" w:cs="Times New Roman"/>
          <w:sz w:val="28"/>
          <w:szCs w:val="28"/>
        </w:rPr>
        <w:t>минимизацией време</w:t>
      </w:r>
      <w:r w:rsidR="00F2105B" w:rsidRPr="00235F91">
        <w:rPr>
          <w:rFonts w:ascii="Times New Roman" w:hAnsi="Times New Roman" w:cs="Times New Roman"/>
          <w:sz w:val="28"/>
          <w:szCs w:val="28"/>
        </w:rPr>
        <w:t xml:space="preserve">нных и материальных затрат, </w:t>
      </w:r>
      <w:r w:rsidR="004151C6" w:rsidRPr="00235F91">
        <w:rPr>
          <w:rFonts w:ascii="Times New Roman" w:hAnsi="Times New Roman" w:cs="Times New Roman"/>
          <w:sz w:val="28"/>
          <w:szCs w:val="28"/>
        </w:rPr>
        <w:t>что, в сравнении с другими процедурами, делает их наиболее привлекательными как для заказчиков, так и для поставщиков (подрядчиков, исполнителей).</w:t>
      </w:r>
    </w:p>
    <w:p w:rsidR="00FF03FC" w:rsidRDefault="00FE4636" w:rsidP="00FE46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5F9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275070" cy="2343150"/>
            <wp:effectExtent l="57150" t="0" r="30480" b="3810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F03FC" w:rsidRPr="00235F91" w:rsidRDefault="00FF03FC" w:rsidP="00FE46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13E8" w:rsidRDefault="007F13E8" w:rsidP="007F13E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F13E8">
        <w:rPr>
          <w:rFonts w:ascii="Times New Roman" w:hAnsi="Times New Roman" w:cs="Times New Roman"/>
          <w:sz w:val="28"/>
          <w:szCs w:val="28"/>
        </w:rPr>
        <w:t xml:space="preserve">В сравнении с аналогичным периодом 2023 года, </w:t>
      </w:r>
      <w:r w:rsidRPr="007F13E8">
        <w:rPr>
          <w:rFonts w:ascii="Times New Roman" w:hAnsi="Times New Roman" w:cs="Times New Roman"/>
          <w:b/>
          <w:sz w:val="28"/>
          <w:szCs w:val="28"/>
        </w:rPr>
        <w:t>количество размещенных извещений</w:t>
      </w:r>
      <w:r w:rsidRPr="007F13E8">
        <w:rPr>
          <w:rFonts w:ascii="Times New Roman" w:hAnsi="Times New Roman" w:cs="Times New Roman"/>
          <w:sz w:val="28"/>
          <w:szCs w:val="28"/>
        </w:rPr>
        <w:t xml:space="preserve"> государственными заказчиками Курской области конкурентными способами определения поставщика (подрядчика, исполнителя) </w:t>
      </w:r>
      <w:r w:rsidRPr="007F13E8">
        <w:rPr>
          <w:rFonts w:ascii="Times New Roman" w:hAnsi="Times New Roman" w:cs="Times New Roman"/>
          <w:b/>
          <w:sz w:val="28"/>
          <w:szCs w:val="28"/>
        </w:rPr>
        <w:t>увеличилось на 112 штук (4,1%).</w:t>
      </w:r>
      <w:r w:rsidRPr="007F13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13E8" w:rsidRDefault="007F13E8" w:rsidP="007F13E8">
      <w:pPr>
        <w:spacing w:after="0" w:line="360" w:lineRule="auto"/>
        <w:ind w:firstLine="720"/>
        <w:jc w:val="both"/>
      </w:pPr>
      <w:r w:rsidRPr="007F13E8">
        <w:rPr>
          <w:rFonts w:ascii="Times New Roman" w:hAnsi="Times New Roman" w:cs="Times New Roman"/>
          <w:sz w:val="28"/>
          <w:szCs w:val="28"/>
        </w:rPr>
        <w:t xml:space="preserve">Однако </w:t>
      </w:r>
      <w:r w:rsidRPr="007F13E8">
        <w:rPr>
          <w:rFonts w:ascii="Times New Roman" w:hAnsi="Times New Roman" w:cs="Times New Roman"/>
          <w:b/>
          <w:sz w:val="28"/>
          <w:szCs w:val="28"/>
        </w:rPr>
        <w:t>суммарный объем размещенных извещений сократился</w:t>
      </w:r>
      <w:r w:rsidRPr="007F13E8">
        <w:rPr>
          <w:rFonts w:ascii="Times New Roman" w:hAnsi="Times New Roman" w:cs="Times New Roman"/>
          <w:sz w:val="28"/>
          <w:szCs w:val="28"/>
        </w:rPr>
        <w:t xml:space="preserve"> на 16</w:t>
      </w:r>
      <w:r w:rsidR="00A249AB">
        <w:rPr>
          <w:rFonts w:ascii="Times New Roman" w:hAnsi="Times New Roman" w:cs="Times New Roman"/>
          <w:sz w:val="28"/>
          <w:szCs w:val="28"/>
        </w:rPr>
        <w:t> </w:t>
      </w:r>
      <w:r w:rsidRPr="007F13E8">
        <w:rPr>
          <w:rFonts w:ascii="Times New Roman" w:hAnsi="Times New Roman" w:cs="Times New Roman"/>
          <w:sz w:val="28"/>
          <w:szCs w:val="28"/>
        </w:rPr>
        <w:t>195,51</w:t>
      </w:r>
      <w:r w:rsidR="00A249AB">
        <w:rPr>
          <w:rFonts w:ascii="Times New Roman" w:hAnsi="Times New Roman" w:cs="Times New Roman"/>
          <w:sz w:val="28"/>
          <w:szCs w:val="28"/>
        </w:rPr>
        <w:t> </w:t>
      </w:r>
      <w:r w:rsidRPr="007F13E8">
        <w:rPr>
          <w:rFonts w:ascii="Times New Roman" w:hAnsi="Times New Roman" w:cs="Times New Roman"/>
          <w:sz w:val="28"/>
          <w:szCs w:val="28"/>
        </w:rPr>
        <w:t>млн.</w:t>
      </w:r>
      <w:r w:rsidR="00A249AB">
        <w:rPr>
          <w:rFonts w:ascii="Times New Roman" w:hAnsi="Times New Roman" w:cs="Times New Roman"/>
          <w:sz w:val="28"/>
          <w:szCs w:val="28"/>
        </w:rPr>
        <w:t> </w:t>
      </w:r>
      <w:r w:rsidRPr="007F13E8">
        <w:rPr>
          <w:rFonts w:ascii="Times New Roman" w:hAnsi="Times New Roman" w:cs="Times New Roman"/>
          <w:sz w:val="28"/>
          <w:szCs w:val="28"/>
        </w:rPr>
        <w:t xml:space="preserve">руб. (75,1%). Это связано с тем, что во втором квартале 2023 года </w:t>
      </w:r>
      <w:r>
        <w:rPr>
          <w:rFonts w:ascii="Times New Roman" w:hAnsi="Times New Roman" w:cs="Times New Roman"/>
          <w:sz w:val="28"/>
          <w:szCs w:val="28"/>
        </w:rPr>
        <w:t xml:space="preserve">было отмечено </w:t>
      </w:r>
      <w:r w:rsidRPr="007F13E8">
        <w:rPr>
          <w:rFonts w:ascii="Times New Roman" w:hAnsi="Times New Roman" w:cs="Times New Roman"/>
          <w:sz w:val="28"/>
          <w:szCs w:val="28"/>
        </w:rPr>
        <w:t>значительно</w:t>
      </w:r>
      <w:r>
        <w:rPr>
          <w:rFonts w:ascii="Times New Roman" w:hAnsi="Times New Roman" w:cs="Times New Roman"/>
          <w:sz w:val="28"/>
          <w:szCs w:val="28"/>
        </w:rPr>
        <w:t>е увеличение стоимостного</w:t>
      </w:r>
      <w:r w:rsidRPr="007F13E8">
        <w:rPr>
          <w:rFonts w:ascii="Times New Roman" w:hAnsi="Times New Roman" w:cs="Times New Roman"/>
          <w:sz w:val="28"/>
          <w:szCs w:val="28"/>
        </w:rPr>
        <w:t xml:space="preserve"> объем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F13E8">
        <w:rPr>
          <w:rFonts w:ascii="Times New Roman" w:hAnsi="Times New Roman" w:cs="Times New Roman"/>
          <w:sz w:val="28"/>
          <w:szCs w:val="28"/>
        </w:rPr>
        <w:t xml:space="preserve"> извещений, размещенных для проведения крупных закупок работ по осуществлению регулярных перевозок пассажиров и багажа автомобильным транспортом по регулируемым тарифам на муниципальных маршрутах города Курска</w:t>
      </w:r>
      <w:r w:rsidR="00AC267E">
        <w:rPr>
          <w:rFonts w:ascii="Times New Roman" w:hAnsi="Times New Roman" w:cs="Times New Roman"/>
          <w:sz w:val="28"/>
          <w:szCs w:val="28"/>
        </w:rPr>
        <w:t xml:space="preserve"> на долгосрочный период</w:t>
      </w:r>
      <w:r>
        <w:t>.</w:t>
      </w:r>
    </w:p>
    <w:p w:rsidR="007F13E8" w:rsidRPr="007F13E8" w:rsidRDefault="007F13E8" w:rsidP="007F13E8">
      <w:pPr>
        <w:spacing w:after="0" w:line="360" w:lineRule="auto"/>
        <w:ind w:firstLine="720"/>
        <w:jc w:val="both"/>
        <w:rPr>
          <w:rFonts w:ascii="Times New Roman" w:hAnsi="Times New Roman" w:cs="Times New Roman"/>
        </w:rPr>
      </w:pPr>
    </w:p>
    <w:p w:rsidR="007F13E8" w:rsidRPr="007F13E8" w:rsidRDefault="007F13E8" w:rsidP="007F13E8">
      <w:pPr>
        <w:spacing w:after="0" w:line="360" w:lineRule="auto"/>
        <w:ind w:firstLine="720"/>
        <w:jc w:val="both"/>
        <w:rPr>
          <w:rFonts w:ascii="Times New Roman" w:hAnsi="Times New Roman" w:cs="Times New Roman"/>
        </w:rPr>
      </w:pPr>
    </w:p>
    <w:p w:rsidR="009408C4" w:rsidRPr="00235F91" w:rsidRDefault="00864F6D" w:rsidP="007F13E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F13E8">
        <w:rPr>
          <w:noProof/>
          <w:lang w:eastAsia="ru-RU"/>
        </w:rPr>
        <w:lastRenderedPageBreak/>
        <w:drawing>
          <wp:inline distT="0" distB="0" distL="0" distR="0">
            <wp:extent cx="6162675" cy="2752725"/>
            <wp:effectExtent l="19050" t="0" r="9525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D46780" w:rsidRPr="00235F91" w:rsidRDefault="00BB1B74" w:rsidP="00D763E2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35F91">
        <w:rPr>
          <w:rFonts w:ascii="Times New Roman" w:hAnsi="Times New Roman" w:cs="Times New Roman"/>
          <w:sz w:val="28"/>
          <w:szCs w:val="28"/>
        </w:rPr>
        <w:t xml:space="preserve">Из общего количества </w:t>
      </w:r>
      <w:r w:rsidR="00CD3F10" w:rsidRPr="00235F91">
        <w:rPr>
          <w:rFonts w:ascii="Times New Roman" w:hAnsi="Times New Roman" w:cs="Times New Roman"/>
          <w:sz w:val="28"/>
          <w:szCs w:val="28"/>
        </w:rPr>
        <w:t xml:space="preserve">закупок, </w:t>
      </w:r>
      <w:r w:rsidRPr="00235F91">
        <w:rPr>
          <w:rFonts w:ascii="Times New Roman" w:hAnsi="Times New Roman" w:cs="Times New Roman"/>
          <w:sz w:val="28"/>
          <w:szCs w:val="28"/>
        </w:rPr>
        <w:t>размещенных</w:t>
      </w:r>
      <w:r w:rsidR="00CD3F10" w:rsidRPr="00235F91">
        <w:rPr>
          <w:rFonts w:ascii="Times New Roman" w:hAnsi="Times New Roman" w:cs="Times New Roman"/>
          <w:sz w:val="28"/>
          <w:szCs w:val="28"/>
        </w:rPr>
        <w:t xml:space="preserve"> </w:t>
      </w:r>
      <w:r w:rsidRPr="00235F91">
        <w:rPr>
          <w:rFonts w:ascii="Times New Roman" w:hAnsi="Times New Roman" w:cs="Times New Roman"/>
          <w:sz w:val="28"/>
          <w:szCs w:val="28"/>
        </w:rPr>
        <w:t xml:space="preserve">государственными заказчиками Курской области </w:t>
      </w:r>
      <w:r w:rsidR="00FA40EF" w:rsidRPr="00CE0956">
        <w:rPr>
          <w:rFonts w:ascii="Times New Roman" w:hAnsi="Times New Roman" w:cs="Times New Roman"/>
          <w:b/>
          <w:sz w:val="28"/>
          <w:szCs w:val="28"/>
        </w:rPr>
        <w:t>в</w:t>
      </w:r>
      <w:r w:rsidR="007F13E8">
        <w:rPr>
          <w:rFonts w:ascii="Times New Roman" w:hAnsi="Times New Roman" w:cs="Times New Roman"/>
          <w:b/>
          <w:sz w:val="28"/>
          <w:szCs w:val="28"/>
        </w:rPr>
        <w:t>о</w:t>
      </w:r>
      <w:r w:rsidR="00FA40EF" w:rsidRPr="00CE09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91EDC">
        <w:rPr>
          <w:rFonts w:ascii="Times New Roman" w:hAnsi="Times New Roman" w:cs="Times New Roman"/>
          <w:b/>
          <w:sz w:val="28"/>
          <w:szCs w:val="28"/>
        </w:rPr>
        <w:t>2</w:t>
      </w:r>
      <w:r w:rsidR="007F13E8">
        <w:rPr>
          <w:rFonts w:ascii="Times New Roman" w:hAnsi="Times New Roman" w:cs="Times New Roman"/>
          <w:b/>
          <w:sz w:val="28"/>
          <w:szCs w:val="28"/>
        </w:rPr>
        <w:t>-м</w:t>
      </w:r>
      <w:r w:rsidR="009E7266" w:rsidRPr="00CE09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3F10" w:rsidRPr="00CE0956">
        <w:rPr>
          <w:rFonts w:ascii="Times New Roman" w:hAnsi="Times New Roman" w:cs="Times New Roman"/>
          <w:b/>
          <w:sz w:val="28"/>
          <w:szCs w:val="28"/>
        </w:rPr>
        <w:t>квартале 202</w:t>
      </w:r>
      <w:r w:rsidR="00CE0956" w:rsidRPr="00CE0956">
        <w:rPr>
          <w:rFonts w:ascii="Times New Roman" w:hAnsi="Times New Roman" w:cs="Times New Roman"/>
          <w:b/>
          <w:sz w:val="28"/>
          <w:szCs w:val="28"/>
        </w:rPr>
        <w:t>4</w:t>
      </w:r>
      <w:r w:rsidR="00B3434A" w:rsidRPr="00CE09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3F10" w:rsidRPr="00CE0956">
        <w:rPr>
          <w:rFonts w:ascii="Times New Roman" w:hAnsi="Times New Roman" w:cs="Times New Roman"/>
          <w:b/>
          <w:sz w:val="28"/>
          <w:szCs w:val="28"/>
        </w:rPr>
        <w:t>года</w:t>
      </w:r>
      <w:r w:rsidR="00CD3F10" w:rsidRPr="00235F91">
        <w:rPr>
          <w:rFonts w:ascii="Times New Roman" w:hAnsi="Times New Roman" w:cs="Times New Roman"/>
          <w:sz w:val="28"/>
          <w:szCs w:val="28"/>
        </w:rPr>
        <w:t xml:space="preserve">, </w:t>
      </w:r>
      <w:r w:rsidR="00451F20" w:rsidRPr="00235F91">
        <w:rPr>
          <w:rFonts w:ascii="Times New Roman" w:hAnsi="Times New Roman" w:cs="Times New Roman"/>
          <w:sz w:val="28"/>
          <w:szCs w:val="28"/>
        </w:rPr>
        <w:t>призн</w:t>
      </w:r>
      <w:r w:rsidR="00930777">
        <w:rPr>
          <w:rFonts w:ascii="Times New Roman" w:hAnsi="Times New Roman" w:cs="Times New Roman"/>
          <w:sz w:val="28"/>
          <w:szCs w:val="28"/>
        </w:rPr>
        <w:t>ана несостоявшаяся</w:t>
      </w:r>
      <w:r w:rsidR="00451F20" w:rsidRPr="00235F91">
        <w:rPr>
          <w:rFonts w:ascii="Times New Roman" w:hAnsi="Times New Roman" w:cs="Times New Roman"/>
          <w:sz w:val="28"/>
          <w:szCs w:val="28"/>
        </w:rPr>
        <w:t xml:space="preserve"> </w:t>
      </w:r>
      <w:r w:rsidR="00934DF0" w:rsidRPr="00CE0956">
        <w:rPr>
          <w:rFonts w:ascii="Times New Roman" w:hAnsi="Times New Roman" w:cs="Times New Roman"/>
          <w:b/>
          <w:sz w:val="28"/>
          <w:szCs w:val="28"/>
        </w:rPr>
        <w:t>1</w:t>
      </w:r>
      <w:r w:rsidR="009307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1E23">
        <w:rPr>
          <w:rFonts w:ascii="Times New Roman" w:hAnsi="Times New Roman" w:cs="Times New Roman"/>
          <w:b/>
          <w:sz w:val="28"/>
          <w:szCs w:val="28"/>
        </w:rPr>
        <w:t>421</w:t>
      </w:r>
      <w:r w:rsidR="00C059A6" w:rsidRPr="00CE09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34CF" w:rsidRPr="00CE0956">
        <w:rPr>
          <w:rFonts w:ascii="Times New Roman" w:hAnsi="Times New Roman" w:cs="Times New Roman"/>
          <w:b/>
          <w:sz w:val="28"/>
          <w:szCs w:val="28"/>
        </w:rPr>
        <w:t>процедур</w:t>
      </w:r>
      <w:r w:rsidR="00CE0956" w:rsidRPr="00CE0956">
        <w:rPr>
          <w:rFonts w:ascii="Times New Roman" w:hAnsi="Times New Roman" w:cs="Times New Roman"/>
          <w:b/>
          <w:sz w:val="28"/>
          <w:szCs w:val="28"/>
        </w:rPr>
        <w:t>а</w:t>
      </w:r>
      <w:r w:rsidR="00466190" w:rsidRPr="00CE0956">
        <w:rPr>
          <w:rFonts w:ascii="Times New Roman" w:hAnsi="Times New Roman" w:cs="Times New Roman"/>
          <w:b/>
          <w:sz w:val="28"/>
          <w:szCs w:val="28"/>
        </w:rPr>
        <w:t>.</w:t>
      </w:r>
      <w:r w:rsidR="00A034CF" w:rsidRPr="00235F91">
        <w:rPr>
          <w:rFonts w:ascii="Times New Roman" w:hAnsi="Times New Roman" w:cs="Times New Roman"/>
          <w:sz w:val="28"/>
          <w:szCs w:val="28"/>
        </w:rPr>
        <w:t xml:space="preserve"> </w:t>
      </w:r>
      <w:r w:rsidRPr="00235F91">
        <w:rPr>
          <w:rFonts w:ascii="Times New Roman" w:hAnsi="Times New Roman" w:cs="Times New Roman"/>
          <w:sz w:val="28"/>
          <w:szCs w:val="28"/>
        </w:rPr>
        <w:t>Основ</w:t>
      </w:r>
      <w:r w:rsidR="00930777">
        <w:rPr>
          <w:rFonts w:ascii="Times New Roman" w:hAnsi="Times New Roman" w:cs="Times New Roman"/>
          <w:sz w:val="28"/>
          <w:szCs w:val="28"/>
        </w:rPr>
        <w:t>ной причиной признания процедур</w:t>
      </w:r>
      <w:r w:rsidRPr="00235F91">
        <w:rPr>
          <w:rFonts w:ascii="Times New Roman" w:hAnsi="Times New Roman" w:cs="Times New Roman"/>
          <w:sz w:val="28"/>
          <w:szCs w:val="28"/>
        </w:rPr>
        <w:t xml:space="preserve"> закупки несостоявш</w:t>
      </w:r>
      <w:r w:rsidR="00930777">
        <w:rPr>
          <w:rFonts w:ascii="Times New Roman" w:hAnsi="Times New Roman" w:cs="Times New Roman"/>
          <w:sz w:val="28"/>
          <w:szCs w:val="28"/>
        </w:rPr>
        <w:t>имися</w:t>
      </w:r>
      <w:r w:rsidRPr="00235F91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Pr="00CE0956">
        <w:rPr>
          <w:rFonts w:ascii="Times New Roman" w:hAnsi="Times New Roman" w:cs="Times New Roman"/>
          <w:sz w:val="28"/>
          <w:szCs w:val="28"/>
          <w:u w:val="single"/>
        </w:rPr>
        <w:t>подача одной заявки</w:t>
      </w:r>
      <w:r w:rsidRPr="00235F91">
        <w:rPr>
          <w:rFonts w:ascii="Times New Roman" w:hAnsi="Times New Roman" w:cs="Times New Roman"/>
          <w:sz w:val="28"/>
          <w:szCs w:val="28"/>
        </w:rPr>
        <w:t xml:space="preserve"> для участия в </w:t>
      </w:r>
      <w:r w:rsidR="000D7C92" w:rsidRPr="00235F91">
        <w:rPr>
          <w:rFonts w:ascii="Times New Roman" w:hAnsi="Times New Roman" w:cs="Times New Roman"/>
          <w:sz w:val="28"/>
          <w:szCs w:val="28"/>
        </w:rPr>
        <w:t xml:space="preserve">электронной </w:t>
      </w:r>
      <w:r w:rsidRPr="00235F91">
        <w:rPr>
          <w:rFonts w:ascii="Times New Roman" w:hAnsi="Times New Roman" w:cs="Times New Roman"/>
          <w:sz w:val="28"/>
          <w:szCs w:val="28"/>
        </w:rPr>
        <w:t>процедуре (</w:t>
      </w:r>
      <w:r w:rsidR="00C50A54">
        <w:rPr>
          <w:rFonts w:ascii="Times New Roman" w:hAnsi="Times New Roman" w:cs="Times New Roman"/>
          <w:sz w:val="28"/>
          <w:szCs w:val="28"/>
        </w:rPr>
        <w:t>68,47</w:t>
      </w:r>
      <w:r w:rsidRPr="00235F91">
        <w:rPr>
          <w:rFonts w:ascii="Times New Roman" w:hAnsi="Times New Roman" w:cs="Times New Roman"/>
          <w:sz w:val="28"/>
          <w:szCs w:val="28"/>
        </w:rPr>
        <w:t>%).</w:t>
      </w:r>
    </w:p>
    <w:p w:rsidR="00BB1B74" w:rsidRPr="00235F91" w:rsidRDefault="00BB1B74" w:rsidP="00D763E2">
      <w:pPr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35F91">
        <w:rPr>
          <w:rFonts w:ascii="Times New Roman" w:hAnsi="Times New Roman" w:cs="Times New Roman"/>
          <w:b/>
          <w:sz w:val="28"/>
          <w:szCs w:val="28"/>
        </w:rPr>
        <w:t>Таблица 2.</w:t>
      </w:r>
      <w:r w:rsidRPr="00235F91">
        <w:rPr>
          <w:rFonts w:ascii="Times New Roman" w:hAnsi="Times New Roman" w:cs="Times New Roman"/>
          <w:sz w:val="28"/>
          <w:szCs w:val="28"/>
        </w:rPr>
        <w:t xml:space="preserve"> Причины признания определения постав</w:t>
      </w:r>
      <w:r w:rsidR="0023495D" w:rsidRPr="00235F91">
        <w:rPr>
          <w:rFonts w:ascii="Times New Roman" w:hAnsi="Times New Roman" w:cs="Times New Roman"/>
          <w:sz w:val="28"/>
          <w:szCs w:val="28"/>
        </w:rPr>
        <w:t xml:space="preserve">щика (подрядчика, исполнителя) </w:t>
      </w:r>
      <w:proofErr w:type="gramStart"/>
      <w:r w:rsidRPr="00235F91">
        <w:rPr>
          <w:rFonts w:ascii="Times New Roman" w:hAnsi="Times New Roman" w:cs="Times New Roman"/>
          <w:sz w:val="28"/>
          <w:szCs w:val="28"/>
        </w:rPr>
        <w:t>несостоявшимся</w:t>
      </w:r>
      <w:proofErr w:type="gramEnd"/>
      <w:r w:rsidR="00AC4671" w:rsidRPr="00235F91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9"/>
        <w:tblW w:w="0" w:type="auto"/>
        <w:tblLook w:val="0420"/>
      </w:tblPr>
      <w:tblGrid>
        <w:gridCol w:w="3794"/>
        <w:gridCol w:w="2160"/>
        <w:gridCol w:w="1984"/>
        <w:gridCol w:w="2091"/>
      </w:tblGrid>
      <w:tr w:rsidR="00CE0956" w:rsidRPr="00CE0956" w:rsidTr="00BC0110">
        <w:tc>
          <w:tcPr>
            <w:tcW w:w="3794" w:type="dxa"/>
            <w:shd w:val="clear" w:color="auto" w:fill="B2A1C7" w:themeFill="accent4" w:themeFillTint="99"/>
          </w:tcPr>
          <w:p w:rsidR="00E52475" w:rsidRPr="00BC0110" w:rsidRDefault="00E52475" w:rsidP="00236AD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11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причины</w:t>
            </w:r>
          </w:p>
        </w:tc>
        <w:tc>
          <w:tcPr>
            <w:tcW w:w="2160" w:type="dxa"/>
            <w:shd w:val="clear" w:color="auto" w:fill="B2A1C7" w:themeFill="accent4" w:themeFillTint="99"/>
          </w:tcPr>
          <w:p w:rsidR="00E52475" w:rsidRPr="00BC0110" w:rsidRDefault="00E52475" w:rsidP="00236AD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110">
              <w:rPr>
                <w:rFonts w:ascii="Times New Roman" w:hAnsi="Times New Roman" w:cs="Times New Roman"/>
                <w:b/>
                <w:sz w:val="24"/>
                <w:szCs w:val="24"/>
              </w:rPr>
              <w:t>Кол-во процедур закупок, шт.</w:t>
            </w:r>
          </w:p>
        </w:tc>
        <w:tc>
          <w:tcPr>
            <w:tcW w:w="1984" w:type="dxa"/>
            <w:shd w:val="clear" w:color="auto" w:fill="B2A1C7" w:themeFill="accent4" w:themeFillTint="99"/>
          </w:tcPr>
          <w:p w:rsidR="00A249AB" w:rsidRDefault="00E52475" w:rsidP="00E5247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1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НМЦК, </w:t>
            </w:r>
          </w:p>
          <w:p w:rsidR="00E52475" w:rsidRPr="00BC0110" w:rsidRDefault="00E52475" w:rsidP="00E5247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110">
              <w:rPr>
                <w:rFonts w:ascii="Times New Roman" w:hAnsi="Times New Roman" w:cs="Times New Roman"/>
                <w:b/>
                <w:sz w:val="24"/>
                <w:szCs w:val="24"/>
              </w:rPr>
              <w:t>млн. руб.</w:t>
            </w:r>
          </w:p>
        </w:tc>
        <w:tc>
          <w:tcPr>
            <w:tcW w:w="2091" w:type="dxa"/>
            <w:shd w:val="clear" w:color="auto" w:fill="B2A1C7" w:themeFill="accent4" w:themeFillTint="99"/>
          </w:tcPr>
          <w:p w:rsidR="00E52475" w:rsidRPr="00BC0110" w:rsidRDefault="00E52475" w:rsidP="00A249A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1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Удельный вес в общем кол-ве </w:t>
            </w:r>
            <w:r w:rsidR="00F41AB4" w:rsidRPr="00BC0110">
              <w:rPr>
                <w:rFonts w:ascii="Times New Roman" w:hAnsi="Times New Roman" w:cs="Times New Roman"/>
                <w:b/>
                <w:sz w:val="24"/>
                <w:szCs w:val="24"/>
              </w:rPr>
              <w:t>несост</w:t>
            </w:r>
            <w:r w:rsidR="00A249AB">
              <w:rPr>
                <w:rFonts w:ascii="Times New Roman" w:hAnsi="Times New Roman" w:cs="Times New Roman"/>
                <w:b/>
                <w:sz w:val="24"/>
                <w:szCs w:val="24"/>
              </w:rPr>
              <w:t>оявшихся</w:t>
            </w:r>
            <w:r w:rsidR="00F41AB4" w:rsidRPr="00BC01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процедур</w:t>
            </w:r>
            <w:r w:rsidRPr="00BC0110">
              <w:rPr>
                <w:rFonts w:ascii="Times New Roman" w:hAnsi="Times New Roman" w:cs="Times New Roman"/>
                <w:b/>
                <w:sz w:val="24"/>
                <w:szCs w:val="24"/>
              </w:rPr>
              <w:t>, %</w:t>
            </w:r>
          </w:p>
        </w:tc>
      </w:tr>
      <w:tr w:rsidR="00CE0956" w:rsidRPr="00CE0956" w:rsidTr="00BC0110">
        <w:trPr>
          <w:trHeight w:val="280"/>
        </w:trPr>
        <w:tc>
          <w:tcPr>
            <w:tcW w:w="3794" w:type="dxa"/>
          </w:tcPr>
          <w:p w:rsidR="006B6E89" w:rsidRPr="00BC0110" w:rsidRDefault="006B6E89" w:rsidP="00480AE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110">
              <w:rPr>
                <w:rFonts w:ascii="Times New Roman" w:hAnsi="Times New Roman" w:cs="Times New Roman"/>
                <w:sz w:val="24"/>
                <w:szCs w:val="24"/>
              </w:rPr>
              <w:t>Подана одна заявка</w:t>
            </w:r>
          </w:p>
        </w:tc>
        <w:tc>
          <w:tcPr>
            <w:tcW w:w="2160" w:type="dxa"/>
          </w:tcPr>
          <w:p w:rsidR="006B6E89" w:rsidRPr="00CE0956" w:rsidRDefault="00A01E23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973</w:t>
            </w:r>
          </w:p>
        </w:tc>
        <w:tc>
          <w:tcPr>
            <w:tcW w:w="1984" w:type="dxa"/>
          </w:tcPr>
          <w:p w:rsidR="006B6E89" w:rsidRPr="00CE0956" w:rsidRDefault="00C50A54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2 965,43</w:t>
            </w:r>
          </w:p>
        </w:tc>
        <w:tc>
          <w:tcPr>
            <w:tcW w:w="2091" w:type="dxa"/>
          </w:tcPr>
          <w:p w:rsidR="006B6E89" w:rsidRPr="00CE0956" w:rsidRDefault="00C50A54" w:rsidP="006B6E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68,47</w:t>
            </w:r>
          </w:p>
        </w:tc>
      </w:tr>
      <w:tr w:rsidR="00CE0956" w:rsidRPr="00CE0956" w:rsidTr="00BC0110">
        <w:trPr>
          <w:trHeight w:val="280"/>
        </w:trPr>
        <w:tc>
          <w:tcPr>
            <w:tcW w:w="3794" w:type="dxa"/>
          </w:tcPr>
          <w:p w:rsidR="006B6E89" w:rsidRPr="00BC0110" w:rsidRDefault="006B6E89" w:rsidP="00480AE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110">
              <w:rPr>
                <w:rFonts w:ascii="Times New Roman" w:hAnsi="Times New Roman" w:cs="Times New Roman"/>
                <w:sz w:val="24"/>
                <w:szCs w:val="24"/>
              </w:rPr>
              <w:t>Не подано ни одной заявки</w:t>
            </w:r>
          </w:p>
        </w:tc>
        <w:tc>
          <w:tcPr>
            <w:tcW w:w="2160" w:type="dxa"/>
          </w:tcPr>
          <w:p w:rsidR="006B6E89" w:rsidRPr="00CE0956" w:rsidRDefault="00A01E23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403</w:t>
            </w:r>
          </w:p>
        </w:tc>
        <w:tc>
          <w:tcPr>
            <w:tcW w:w="1984" w:type="dxa"/>
          </w:tcPr>
          <w:p w:rsidR="006B6E89" w:rsidRPr="00CE0956" w:rsidRDefault="00C50A54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242,93</w:t>
            </w:r>
          </w:p>
        </w:tc>
        <w:tc>
          <w:tcPr>
            <w:tcW w:w="2091" w:type="dxa"/>
          </w:tcPr>
          <w:p w:rsidR="006B6E89" w:rsidRPr="00CE0956" w:rsidRDefault="00C50A54" w:rsidP="00CE0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28,36</w:t>
            </w:r>
          </w:p>
        </w:tc>
      </w:tr>
      <w:tr w:rsidR="00CE0956" w:rsidRPr="00CE0956" w:rsidTr="00BC0110">
        <w:trPr>
          <w:trHeight w:val="779"/>
        </w:trPr>
        <w:tc>
          <w:tcPr>
            <w:tcW w:w="3794" w:type="dxa"/>
          </w:tcPr>
          <w:p w:rsidR="006B6E89" w:rsidRPr="00BC0110" w:rsidRDefault="006B6E89" w:rsidP="00480AE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110">
              <w:rPr>
                <w:rFonts w:ascii="Times New Roman" w:hAnsi="Times New Roman" w:cs="Times New Roman"/>
                <w:sz w:val="24"/>
                <w:szCs w:val="24"/>
              </w:rPr>
              <w:t>Одна заявка признана соответствующей</w:t>
            </w:r>
          </w:p>
        </w:tc>
        <w:tc>
          <w:tcPr>
            <w:tcW w:w="2160" w:type="dxa"/>
          </w:tcPr>
          <w:p w:rsidR="006B6E89" w:rsidRPr="00CE0956" w:rsidRDefault="00A01E23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984" w:type="dxa"/>
          </w:tcPr>
          <w:p w:rsidR="006B6E89" w:rsidRPr="00CE0956" w:rsidRDefault="00C50A54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46,21</w:t>
            </w:r>
          </w:p>
        </w:tc>
        <w:tc>
          <w:tcPr>
            <w:tcW w:w="2091" w:type="dxa"/>
          </w:tcPr>
          <w:p w:rsidR="006B6E89" w:rsidRPr="00CE0956" w:rsidRDefault="00CE0956" w:rsidP="00C50A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956">
              <w:rPr>
                <w:rFonts w:ascii="Times New Roman" w:hAnsi="Times New Roman" w:cs="Times New Roman"/>
                <w:sz w:val="28"/>
                <w:szCs w:val="28"/>
              </w:rPr>
              <w:t>2,</w:t>
            </w:r>
            <w:r w:rsidR="00C50A54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CE0956" w:rsidRPr="00CE0956" w:rsidTr="00BC0110">
        <w:trPr>
          <w:trHeight w:val="280"/>
        </w:trPr>
        <w:tc>
          <w:tcPr>
            <w:tcW w:w="3794" w:type="dxa"/>
          </w:tcPr>
          <w:p w:rsidR="006B6E89" w:rsidRPr="00BC0110" w:rsidRDefault="00F525B7" w:rsidP="00480AE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110">
              <w:rPr>
                <w:rFonts w:ascii="Times New Roman" w:hAnsi="Times New Roman" w:cs="Times New Roman"/>
                <w:sz w:val="24"/>
                <w:szCs w:val="24"/>
              </w:rPr>
              <w:t>Все поданные заявки отклонены</w:t>
            </w:r>
          </w:p>
        </w:tc>
        <w:tc>
          <w:tcPr>
            <w:tcW w:w="2160" w:type="dxa"/>
          </w:tcPr>
          <w:p w:rsidR="006B6E89" w:rsidRPr="00CE0956" w:rsidRDefault="00A01E23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84" w:type="dxa"/>
          </w:tcPr>
          <w:p w:rsidR="006B6E89" w:rsidRPr="00CE0956" w:rsidRDefault="00C50A54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296,84</w:t>
            </w:r>
          </w:p>
        </w:tc>
        <w:tc>
          <w:tcPr>
            <w:tcW w:w="2091" w:type="dxa"/>
          </w:tcPr>
          <w:p w:rsidR="006B6E89" w:rsidRPr="00CE0956" w:rsidRDefault="00C50A54" w:rsidP="006B6E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0,78</w:t>
            </w:r>
          </w:p>
        </w:tc>
      </w:tr>
      <w:tr w:rsidR="00CE0956" w:rsidRPr="00CE0956" w:rsidTr="00BC0110">
        <w:tc>
          <w:tcPr>
            <w:tcW w:w="3794" w:type="dxa"/>
          </w:tcPr>
          <w:p w:rsidR="00C80253" w:rsidRPr="00BC0110" w:rsidRDefault="00C80253" w:rsidP="00480AE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110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160" w:type="dxa"/>
          </w:tcPr>
          <w:p w:rsidR="00C80253" w:rsidRPr="00BC0110" w:rsidRDefault="00466190" w:rsidP="00A01E2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1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="00A01E23">
              <w:rPr>
                <w:rFonts w:ascii="Times New Roman" w:hAnsi="Times New Roman" w:cs="Times New Roman"/>
                <w:b/>
                <w:sz w:val="24"/>
                <w:szCs w:val="24"/>
              </w:rPr>
              <w:t>421</w:t>
            </w:r>
          </w:p>
        </w:tc>
        <w:tc>
          <w:tcPr>
            <w:tcW w:w="1984" w:type="dxa"/>
          </w:tcPr>
          <w:p w:rsidR="00C80253" w:rsidRPr="00BC0110" w:rsidRDefault="00C50A54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3 551,41</w:t>
            </w:r>
          </w:p>
        </w:tc>
        <w:tc>
          <w:tcPr>
            <w:tcW w:w="2091" w:type="dxa"/>
          </w:tcPr>
          <w:p w:rsidR="00C80253" w:rsidRPr="00BC0110" w:rsidRDefault="009C5BA5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110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524342" w:rsidRPr="00235F91" w:rsidRDefault="00524342" w:rsidP="00480AE8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DC4B19" w:rsidRPr="00235F91" w:rsidRDefault="00DC4B19" w:rsidP="00D763E2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35F91">
        <w:rPr>
          <w:rFonts w:ascii="Times New Roman" w:hAnsi="Times New Roman" w:cs="Times New Roman"/>
          <w:sz w:val="28"/>
          <w:szCs w:val="28"/>
        </w:rPr>
        <w:t>В</w:t>
      </w:r>
      <w:r w:rsidR="00764136">
        <w:rPr>
          <w:rFonts w:ascii="Times New Roman" w:hAnsi="Times New Roman" w:cs="Times New Roman"/>
          <w:sz w:val="28"/>
          <w:szCs w:val="28"/>
        </w:rPr>
        <w:t>о</w:t>
      </w:r>
      <w:r w:rsidRPr="00235F91">
        <w:rPr>
          <w:rFonts w:ascii="Times New Roman" w:hAnsi="Times New Roman" w:cs="Times New Roman"/>
          <w:sz w:val="28"/>
          <w:szCs w:val="28"/>
        </w:rPr>
        <w:t xml:space="preserve"> </w:t>
      </w:r>
      <w:r w:rsidR="00C50A54">
        <w:rPr>
          <w:rFonts w:ascii="Times New Roman" w:hAnsi="Times New Roman" w:cs="Times New Roman"/>
          <w:b/>
          <w:sz w:val="28"/>
          <w:szCs w:val="28"/>
        </w:rPr>
        <w:t>2</w:t>
      </w:r>
      <w:r w:rsidR="00764136">
        <w:rPr>
          <w:rFonts w:ascii="Times New Roman" w:hAnsi="Times New Roman" w:cs="Times New Roman"/>
          <w:b/>
          <w:sz w:val="28"/>
          <w:szCs w:val="28"/>
        </w:rPr>
        <w:t>-м</w:t>
      </w:r>
      <w:r w:rsidRPr="00CE0956">
        <w:rPr>
          <w:rFonts w:ascii="Times New Roman" w:hAnsi="Times New Roman" w:cs="Times New Roman"/>
          <w:b/>
          <w:sz w:val="28"/>
          <w:szCs w:val="28"/>
        </w:rPr>
        <w:t xml:space="preserve"> квартале 202</w:t>
      </w:r>
      <w:r w:rsidR="00CE0956" w:rsidRPr="00CE0956">
        <w:rPr>
          <w:rFonts w:ascii="Times New Roman" w:hAnsi="Times New Roman" w:cs="Times New Roman"/>
          <w:b/>
          <w:sz w:val="28"/>
          <w:szCs w:val="28"/>
        </w:rPr>
        <w:t>4</w:t>
      </w:r>
      <w:r w:rsidRPr="00CE0956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235F91">
        <w:rPr>
          <w:rFonts w:ascii="Times New Roman" w:hAnsi="Times New Roman" w:cs="Times New Roman"/>
          <w:sz w:val="28"/>
          <w:szCs w:val="28"/>
        </w:rPr>
        <w:t xml:space="preserve"> по всем объявленным государственными заказчиками Курской области конкурентным закупочным процедурам было </w:t>
      </w:r>
      <w:r w:rsidRPr="0021332B">
        <w:rPr>
          <w:rFonts w:ascii="Times New Roman" w:hAnsi="Times New Roman" w:cs="Times New Roman"/>
          <w:b/>
          <w:sz w:val="28"/>
          <w:szCs w:val="28"/>
        </w:rPr>
        <w:t xml:space="preserve">подано </w:t>
      </w:r>
      <w:r w:rsidR="00962382">
        <w:rPr>
          <w:rFonts w:ascii="Times New Roman" w:hAnsi="Times New Roman" w:cs="Times New Roman"/>
          <w:b/>
          <w:sz w:val="28"/>
          <w:szCs w:val="28"/>
        </w:rPr>
        <w:t>5 466</w:t>
      </w:r>
      <w:r w:rsidRPr="0021332B">
        <w:rPr>
          <w:rFonts w:ascii="Times New Roman" w:hAnsi="Times New Roman" w:cs="Times New Roman"/>
          <w:b/>
          <w:sz w:val="28"/>
          <w:szCs w:val="28"/>
        </w:rPr>
        <w:t xml:space="preserve"> заяв</w:t>
      </w:r>
      <w:r w:rsidR="002E0469">
        <w:rPr>
          <w:rFonts w:ascii="Times New Roman" w:hAnsi="Times New Roman" w:cs="Times New Roman"/>
          <w:b/>
          <w:sz w:val="28"/>
          <w:szCs w:val="28"/>
        </w:rPr>
        <w:t>ок</w:t>
      </w:r>
      <w:r w:rsidRPr="00235F91">
        <w:rPr>
          <w:rFonts w:ascii="Times New Roman" w:hAnsi="Times New Roman" w:cs="Times New Roman"/>
          <w:sz w:val="28"/>
          <w:szCs w:val="28"/>
        </w:rPr>
        <w:t xml:space="preserve">, из них допущены </w:t>
      </w:r>
      <w:r w:rsidR="00962382">
        <w:rPr>
          <w:rFonts w:ascii="Times New Roman" w:hAnsi="Times New Roman" w:cs="Times New Roman"/>
          <w:b/>
          <w:sz w:val="28"/>
          <w:szCs w:val="28"/>
        </w:rPr>
        <w:t xml:space="preserve">5 101 </w:t>
      </w:r>
      <w:r w:rsidRPr="0021332B">
        <w:rPr>
          <w:rFonts w:ascii="Times New Roman" w:hAnsi="Times New Roman" w:cs="Times New Roman"/>
          <w:b/>
          <w:sz w:val="28"/>
          <w:szCs w:val="28"/>
        </w:rPr>
        <w:t>заявок (</w:t>
      </w:r>
      <w:r w:rsidR="00962382">
        <w:rPr>
          <w:rFonts w:ascii="Times New Roman" w:hAnsi="Times New Roman" w:cs="Times New Roman"/>
          <w:b/>
          <w:sz w:val="28"/>
          <w:szCs w:val="28"/>
        </w:rPr>
        <w:t>93,32</w:t>
      </w:r>
      <w:r w:rsidRPr="0021332B">
        <w:rPr>
          <w:rFonts w:ascii="Times New Roman" w:hAnsi="Times New Roman" w:cs="Times New Roman"/>
          <w:b/>
          <w:sz w:val="28"/>
          <w:szCs w:val="28"/>
        </w:rPr>
        <w:t>%).</w:t>
      </w:r>
      <w:r w:rsidRPr="00235F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4B19" w:rsidRPr="00235F91" w:rsidRDefault="00DC4B19" w:rsidP="00DC4B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5F91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050280" cy="3086100"/>
            <wp:effectExtent l="19050" t="0" r="26670" b="0"/>
            <wp:docPr id="5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DB6445" w:rsidRDefault="00DB6445" w:rsidP="00D763E2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DC4B19" w:rsidRPr="00235F91" w:rsidRDefault="00DC4B19" w:rsidP="00D763E2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35F91">
        <w:rPr>
          <w:rFonts w:ascii="Times New Roman" w:hAnsi="Times New Roman" w:cs="Times New Roman"/>
          <w:sz w:val="28"/>
          <w:szCs w:val="28"/>
        </w:rPr>
        <w:t>Количество</w:t>
      </w:r>
      <w:r w:rsidR="00D62CFC">
        <w:rPr>
          <w:rFonts w:ascii="Times New Roman" w:hAnsi="Times New Roman" w:cs="Times New Roman"/>
          <w:sz w:val="28"/>
          <w:szCs w:val="28"/>
        </w:rPr>
        <w:t xml:space="preserve"> </w:t>
      </w:r>
      <w:r w:rsidRPr="00235F91">
        <w:rPr>
          <w:rFonts w:ascii="Times New Roman" w:hAnsi="Times New Roman" w:cs="Times New Roman"/>
          <w:sz w:val="28"/>
          <w:szCs w:val="28"/>
        </w:rPr>
        <w:t xml:space="preserve"> процедур закупок</w:t>
      </w:r>
      <w:r w:rsidR="00404CBB" w:rsidRPr="00235F91">
        <w:rPr>
          <w:rFonts w:ascii="Times New Roman" w:hAnsi="Times New Roman" w:cs="Times New Roman"/>
          <w:sz w:val="28"/>
          <w:szCs w:val="28"/>
        </w:rPr>
        <w:t xml:space="preserve"> </w:t>
      </w:r>
      <w:r w:rsidR="00DB6445">
        <w:rPr>
          <w:rFonts w:ascii="Times New Roman" w:hAnsi="Times New Roman" w:cs="Times New Roman"/>
          <w:b/>
          <w:sz w:val="28"/>
          <w:szCs w:val="28"/>
        </w:rPr>
        <w:t>2</w:t>
      </w:r>
      <w:r w:rsidR="00462CD4">
        <w:rPr>
          <w:rFonts w:ascii="Times New Roman" w:hAnsi="Times New Roman" w:cs="Times New Roman"/>
          <w:b/>
          <w:sz w:val="28"/>
          <w:szCs w:val="28"/>
        </w:rPr>
        <w:t>-го</w:t>
      </w:r>
      <w:r w:rsidRPr="002133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1332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квартала 202</w:t>
      </w:r>
      <w:r w:rsidR="0021332B" w:rsidRPr="0021332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</w:t>
      </w:r>
      <w:r w:rsidRPr="0021332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года,</w:t>
      </w:r>
      <w:r w:rsidRPr="00235F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которым подано </w:t>
      </w:r>
      <w:proofErr w:type="gramStart"/>
      <w:r w:rsidRPr="00235F91">
        <w:rPr>
          <w:rFonts w:ascii="Times New Roman" w:hAnsi="Times New Roman" w:cs="Times New Roman"/>
          <w:color w:val="000000" w:themeColor="text1"/>
          <w:sz w:val="28"/>
          <w:szCs w:val="28"/>
        </w:rPr>
        <w:t>более одной заявки</w:t>
      </w:r>
      <w:r w:rsidR="00462CD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6A55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35F91">
        <w:rPr>
          <w:rFonts w:ascii="Times New Roman" w:hAnsi="Times New Roman" w:cs="Times New Roman"/>
          <w:sz w:val="28"/>
          <w:szCs w:val="28"/>
        </w:rPr>
        <w:t>составил</w:t>
      </w:r>
      <w:r w:rsidR="00FB2C33" w:rsidRPr="00235F91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235F91">
        <w:rPr>
          <w:rFonts w:ascii="Times New Roman" w:hAnsi="Times New Roman" w:cs="Times New Roman"/>
          <w:sz w:val="28"/>
          <w:szCs w:val="28"/>
        </w:rPr>
        <w:t xml:space="preserve"> </w:t>
      </w:r>
      <w:r w:rsidR="000A68D0" w:rsidRPr="0021332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="003D16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="009623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="003D16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19 </w:t>
      </w:r>
      <w:r w:rsidR="009623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21332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шт</w:t>
      </w:r>
      <w:r w:rsidRPr="0021332B">
        <w:rPr>
          <w:rFonts w:ascii="Times New Roman" w:hAnsi="Times New Roman" w:cs="Times New Roman"/>
          <w:b/>
          <w:sz w:val="28"/>
          <w:szCs w:val="28"/>
        </w:rPr>
        <w:t>. (</w:t>
      </w:r>
      <w:r w:rsidR="00962382">
        <w:rPr>
          <w:rFonts w:ascii="Times New Roman" w:hAnsi="Times New Roman" w:cs="Times New Roman"/>
          <w:b/>
          <w:sz w:val="28"/>
          <w:szCs w:val="28"/>
        </w:rPr>
        <w:t>42,</w:t>
      </w:r>
      <w:r w:rsidR="003D16B5">
        <w:rPr>
          <w:rFonts w:ascii="Times New Roman" w:hAnsi="Times New Roman" w:cs="Times New Roman"/>
          <w:b/>
          <w:sz w:val="28"/>
          <w:szCs w:val="28"/>
        </w:rPr>
        <w:t>82</w:t>
      </w:r>
      <w:r w:rsidR="00DB64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1332B">
        <w:rPr>
          <w:rFonts w:ascii="Times New Roman" w:hAnsi="Times New Roman" w:cs="Times New Roman"/>
          <w:b/>
          <w:sz w:val="28"/>
          <w:szCs w:val="28"/>
        </w:rPr>
        <w:t>%)</w:t>
      </w:r>
      <w:r w:rsidRPr="00235F91">
        <w:rPr>
          <w:rFonts w:ascii="Times New Roman" w:hAnsi="Times New Roman" w:cs="Times New Roman"/>
          <w:sz w:val="28"/>
          <w:szCs w:val="28"/>
        </w:rPr>
        <w:t xml:space="preserve"> от общего числа размещенных конкурентных процедур.</w:t>
      </w:r>
      <w:r w:rsidR="00CB51CD" w:rsidRPr="00235F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4B19" w:rsidRPr="00235F91" w:rsidRDefault="00DC4B19" w:rsidP="00D763E2">
      <w:pPr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35F91">
        <w:rPr>
          <w:rFonts w:ascii="Times New Roman" w:hAnsi="Times New Roman" w:cs="Times New Roman"/>
          <w:sz w:val="28"/>
          <w:szCs w:val="28"/>
        </w:rPr>
        <w:t>Среднее количество поданных заявок на участие в закупке по данным ЕИС</w:t>
      </w:r>
      <w:r w:rsidRPr="00235F91">
        <w:rPr>
          <w:rFonts w:ascii="Times New Roman" w:hAnsi="Times New Roman" w:cs="Times New Roman"/>
          <w:sz w:val="28"/>
          <w:szCs w:val="28"/>
        </w:rPr>
        <w:br/>
        <w:t>в</w:t>
      </w:r>
      <w:r w:rsidR="00462CD4">
        <w:rPr>
          <w:rFonts w:ascii="Times New Roman" w:hAnsi="Times New Roman" w:cs="Times New Roman"/>
          <w:sz w:val="28"/>
          <w:szCs w:val="28"/>
        </w:rPr>
        <w:t>о</w:t>
      </w:r>
      <w:r w:rsidR="000F31DC" w:rsidRPr="00235F91">
        <w:rPr>
          <w:rFonts w:ascii="Times New Roman" w:hAnsi="Times New Roman" w:cs="Times New Roman"/>
          <w:sz w:val="28"/>
          <w:szCs w:val="28"/>
        </w:rPr>
        <w:t xml:space="preserve"> </w:t>
      </w:r>
      <w:r w:rsidR="00DB6445">
        <w:rPr>
          <w:rFonts w:ascii="Times New Roman" w:hAnsi="Times New Roman" w:cs="Times New Roman"/>
          <w:b/>
          <w:sz w:val="28"/>
          <w:szCs w:val="28"/>
        </w:rPr>
        <w:t>2</w:t>
      </w:r>
      <w:r w:rsidR="00462CD4">
        <w:rPr>
          <w:rFonts w:ascii="Times New Roman" w:hAnsi="Times New Roman" w:cs="Times New Roman"/>
          <w:b/>
          <w:sz w:val="28"/>
          <w:szCs w:val="28"/>
        </w:rPr>
        <w:t>-м</w:t>
      </w:r>
      <w:r w:rsidRPr="00404C04">
        <w:rPr>
          <w:rFonts w:ascii="Times New Roman" w:hAnsi="Times New Roman" w:cs="Times New Roman"/>
          <w:b/>
          <w:sz w:val="28"/>
          <w:szCs w:val="28"/>
        </w:rPr>
        <w:t xml:space="preserve"> квартале 202</w:t>
      </w:r>
      <w:r w:rsidR="0021332B" w:rsidRPr="00404C04">
        <w:rPr>
          <w:rFonts w:ascii="Times New Roman" w:hAnsi="Times New Roman" w:cs="Times New Roman"/>
          <w:b/>
          <w:sz w:val="28"/>
          <w:szCs w:val="28"/>
        </w:rPr>
        <w:t>4</w:t>
      </w:r>
      <w:r w:rsidRPr="00404C04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235F91">
        <w:rPr>
          <w:rFonts w:ascii="Times New Roman" w:hAnsi="Times New Roman" w:cs="Times New Roman"/>
          <w:sz w:val="28"/>
          <w:szCs w:val="28"/>
        </w:rPr>
        <w:t xml:space="preserve"> составило </w:t>
      </w:r>
      <w:r w:rsidR="00FA0EAF">
        <w:rPr>
          <w:rFonts w:ascii="Times New Roman" w:hAnsi="Times New Roman" w:cs="Times New Roman"/>
          <w:b/>
          <w:sz w:val="28"/>
          <w:szCs w:val="28"/>
        </w:rPr>
        <w:t xml:space="preserve">3 </w:t>
      </w:r>
      <w:r w:rsidRPr="00D763E2">
        <w:rPr>
          <w:rFonts w:ascii="Times New Roman" w:hAnsi="Times New Roman" w:cs="Times New Roman"/>
          <w:b/>
          <w:sz w:val="28"/>
          <w:szCs w:val="28"/>
        </w:rPr>
        <w:t>заяв</w:t>
      </w:r>
      <w:r w:rsidR="00FA0EAF">
        <w:rPr>
          <w:rFonts w:ascii="Times New Roman" w:hAnsi="Times New Roman" w:cs="Times New Roman"/>
          <w:b/>
          <w:sz w:val="28"/>
          <w:szCs w:val="28"/>
        </w:rPr>
        <w:t>ки</w:t>
      </w:r>
      <w:r w:rsidR="00DB6445">
        <w:rPr>
          <w:rFonts w:ascii="Times New Roman" w:hAnsi="Times New Roman" w:cs="Times New Roman"/>
          <w:sz w:val="28"/>
          <w:szCs w:val="28"/>
        </w:rPr>
        <w:t xml:space="preserve">. </w:t>
      </w:r>
      <w:r w:rsidR="00CB51CD" w:rsidRPr="00235F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4B19" w:rsidRPr="007F6DD5" w:rsidRDefault="00DC4B19" w:rsidP="006A5DDE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D77D7D" w:rsidRPr="009508D4" w:rsidRDefault="00D77D7D" w:rsidP="00D763E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08D4">
        <w:rPr>
          <w:rFonts w:ascii="Times New Roman" w:hAnsi="Times New Roman" w:cs="Times New Roman"/>
          <w:b/>
          <w:sz w:val="28"/>
          <w:szCs w:val="28"/>
        </w:rPr>
        <w:t xml:space="preserve">2. РЕЕСТР КОНТРАКТОВ, ЗАКЛЮЧЕННЫХ ГОСУДАРСТВЕННЫМИ ЗАКАЗЧИКАМИ КУРСКОЙ ОБЛАСТИ </w:t>
      </w:r>
    </w:p>
    <w:p w:rsidR="00D77D7D" w:rsidRPr="009508D4" w:rsidRDefault="00D77D7D" w:rsidP="00D763E2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462CD4" w:rsidRDefault="00462CD4" w:rsidP="00D763E2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62CD4">
        <w:rPr>
          <w:rFonts w:ascii="Times New Roman" w:hAnsi="Times New Roman" w:cs="Times New Roman"/>
          <w:sz w:val="28"/>
          <w:szCs w:val="28"/>
        </w:rPr>
        <w:t xml:space="preserve">Во втором квартале 2024 года государственными заказчиками Курской области было заключено </w:t>
      </w:r>
      <w:r w:rsidRPr="00B4351C">
        <w:rPr>
          <w:rFonts w:ascii="Times New Roman" w:hAnsi="Times New Roman" w:cs="Times New Roman"/>
          <w:b/>
          <w:sz w:val="28"/>
          <w:szCs w:val="28"/>
        </w:rPr>
        <w:t>3206 контрактов</w:t>
      </w:r>
      <w:r w:rsidRPr="00462CD4">
        <w:rPr>
          <w:rFonts w:ascii="Times New Roman" w:hAnsi="Times New Roman" w:cs="Times New Roman"/>
          <w:sz w:val="28"/>
          <w:szCs w:val="28"/>
        </w:rPr>
        <w:t xml:space="preserve"> на общую сумму </w:t>
      </w:r>
      <w:r w:rsidRPr="00B4351C">
        <w:rPr>
          <w:rFonts w:ascii="Times New Roman" w:hAnsi="Times New Roman" w:cs="Times New Roman"/>
          <w:b/>
          <w:sz w:val="28"/>
          <w:szCs w:val="28"/>
        </w:rPr>
        <w:t>5 721,71 млн. руб.</w:t>
      </w:r>
      <w:r w:rsidRPr="00462CD4">
        <w:rPr>
          <w:rFonts w:ascii="Times New Roman" w:hAnsi="Times New Roman" w:cs="Times New Roman"/>
          <w:sz w:val="28"/>
          <w:szCs w:val="28"/>
        </w:rPr>
        <w:t xml:space="preserve"> </w:t>
      </w:r>
      <w:r w:rsidR="00B4351C">
        <w:rPr>
          <w:rFonts w:ascii="Times New Roman" w:hAnsi="Times New Roman" w:cs="Times New Roman"/>
          <w:sz w:val="28"/>
          <w:szCs w:val="28"/>
        </w:rPr>
        <w:t xml:space="preserve"> </w:t>
      </w:r>
      <w:r w:rsidRPr="00462CD4">
        <w:rPr>
          <w:rFonts w:ascii="Times New Roman" w:hAnsi="Times New Roman" w:cs="Times New Roman"/>
          <w:sz w:val="28"/>
          <w:szCs w:val="28"/>
        </w:rPr>
        <w:t xml:space="preserve">Из них </w:t>
      </w:r>
      <w:r w:rsidRPr="00B4351C">
        <w:rPr>
          <w:rFonts w:ascii="Times New Roman" w:hAnsi="Times New Roman" w:cs="Times New Roman"/>
          <w:b/>
          <w:sz w:val="28"/>
          <w:szCs w:val="28"/>
        </w:rPr>
        <w:t>700</w:t>
      </w:r>
      <w:r w:rsidRPr="00462CD4">
        <w:rPr>
          <w:rFonts w:ascii="Times New Roman" w:hAnsi="Times New Roman" w:cs="Times New Roman"/>
          <w:sz w:val="28"/>
          <w:szCs w:val="28"/>
        </w:rPr>
        <w:t xml:space="preserve"> контрактов на сумму </w:t>
      </w:r>
      <w:r w:rsidRPr="00B4351C">
        <w:rPr>
          <w:rFonts w:ascii="Times New Roman" w:hAnsi="Times New Roman" w:cs="Times New Roman"/>
          <w:b/>
          <w:sz w:val="28"/>
          <w:szCs w:val="28"/>
        </w:rPr>
        <w:t>246,98 млн. руб</w:t>
      </w:r>
      <w:r w:rsidRPr="00462CD4">
        <w:rPr>
          <w:rFonts w:ascii="Times New Roman" w:hAnsi="Times New Roman" w:cs="Times New Roman"/>
          <w:sz w:val="28"/>
          <w:szCs w:val="28"/>
        </w:rPr>
        <w:t xml:space="preserve">. были заключены с единственным поставщиком (в том числе, с использованием модуля </w:t>
      </w:r>
      <w:r w:rsidR="00B4351C">
        <w:rPr>
          <w:rFonts w:ascii="Times New Roman" w:hAnsi="Times New Roman" w:cs="Times New Roman"/>
          <w:sz w:val="28"/>
          <w:szCs w:val="28"/>
        </w:rPr>
        <w:t>«</w:t>
      </w:r>
      <w:r w:rsidRPr="00462CD4">
        <w:rPr>
          <w:rFonts w:ascii="Times New Roman" w:hAnsi="Times New Roman" w:cs="Times New Roman"/>
          <w:sz w:val="28"/>
          <w:szCs w:val="28"/>
        </w:rPr>
        <w:t>Малые закупки</w:t>
      </w:r>
      <w:r w:rsidR="00B4351C">
        <w:rPr>
          <w:rFonts w:ascii="Times New Roman" w:hAnsi="Times New Roman" w:cs="Times New Roman"/>
          <w:sz w:val="28"/>
          <w:szCs w:val="28"/>
        </w:rPr>
        <w:t>»</w:t>
      </w:r>
      <w:r w:rsidRPr="00462CD4">
        <w:rPr>
          <w:rFonts w:ascii="Times New Roman" w:hAnsi="Times New Roman" w:cs="Times New Roman"/>
          <w:sz w:val="28"/>
          <w:szCs w:val="28"/>
        </w:rPr>
        <w:t xml:space="preserve">). </w:t>
      </w:r>
      <w:r w:rsidR="00B4351C" w:rsidRPr="00462CD4">
        <w:rPr>
          <w:rFonts w:ascii="Times New Roman" w:hAnsi="Times New Roman" w:cs="Times New Roman"/>
          <w:sz w:val="28"/>
          <w:szCs w:val="28"/>
        </w:rPr>
        <w:t>По результатам несостоявшихся процедур закупок были заключены</w:t>
      </w:r>
      <w:r w:rsidR="00B4351C" w:rsidRPr="00B435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4351C">
        <w:rPr>
          <w:rFonts w:ascii="Times New Roman" w:hAnsi="Times New Roman" w:cs="Times New Roman"/>
          <w:b/>
          <w:sz w:val="28"/>
          <w:szCs w:val="28"/>
        </w:rPr>
        <w:t>1102 контракта</w:t>
      </w:r>
      <w:r w:rsidRPr="00462CD4">
        <w:rPr>
          <w:rFonts w:ascii="Times New Roman" w:hAnsi="Times New Roman" w:cs="Times New Roman"/>
          <w:sz w:val="28"/>
          <w:szCs w:val="28"/>
        </w:rPr>
        <w:t xml:space="preserve"> на сумму </w:t>
      </w:r>
      <w:r w:rsidRPr="00B4351C">
        <w:rPr>
          <w:rFonts w:ascii="Times New Roman" w:hAnsi="Times New Roman" w:cs="Times New Roman"/>
          <w:b/>
          <w:sz w:val="28"/>
          <w:szCs w:val="28"/>
        </w:rPr>
        <w:t>3 383,26 млн. руб.</w:t>
      </w:r>
    </w:p>
    <w:p w:rsidR="00D77D7D" w:rsidRPr="009508D4" w:rsidRDefault="00D77D7D" w:rsidP="00D763E2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508D4">
        <w:rPr>
          <w:rFonts w:ascii="Times New Roman" w:hAnsi="Times New Roman" w:cs="Times New Roman"/>
          <w:b/>
          <w:sz w:val="28"/>
          <w:szCs w:val="28"/>
        </w:rPr>
        <w:t>Таблица 3.</w:t>
      </w:r>
      <w:r w:rsidR="006A5536">
        <w:rPr>
          <w:rFonts w:ascii="Times New Roman" w:hAnsi="Times New Roman" w:cs="Times New Roman"/>
          <w:sz w:val="28"/>
          <w:szCs w:val="28"/>
        </w:rPr>
        <w:t> </w:t>
      </w:r>
      <w:r w:rsidR="00462CD4">
        <w:rPr>
          <w:rFonts w:ascii="Times New Roman" w:hAnsi="Times New Roman" w:cs="Times New Roman"/>
          <w:sz w:val="28"/>
          <w:szCs w:val="28"/>
        </w:rPr>
        <w:t xml:space="preserve"> </w:t>
      </w:r>
      <w:r w:rsidR="006A5536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Pr="009508D4">
        <w:rPr>
          <w:rFonts w:ascii="Times New Roman" w:hAnsi="Times New Roman" w:cs="Times New Roman"/>
          <w:sz w:val="28"/>
          <w:szCs w:val="28"/>
        </w:rPr>
        <w:t>и объем заключенных</w:t>
      </w:r>
      <w:bookmarkStart w:id="0" w:name="_GoBack"/>
      <w:bookmarkEnd w:id="0"/>
      <w:r w:rsidRPr="009508D4">
        <w:rPr>
          <w:rFonts w:ascii="Times New Roman" w:hAnsi="Times New Roman" w:cs="Times New Roman"/>
          <w:sz w:val="28"/>
          <w:szCs w:val="28"/>
        </w:rPr>
        <w:t xml:space="preserve"> контрактов государственными заказчиками Курской области.</w:t>
      </w:r>
    </w:p>
    <w:tbl>
      <w:tblPr>
        <w:tblStyle w:val="a9"/>
        <w:tblW w:w="0" w:type="auto"/>
        <w:tblLook w:val="04A0"/>
      </w:tblPr>
      <w:tblGrid>
        <w:gridCol w:w="5211"/>
        <w:gridCol w:w="2694"/>
        <w:gridCol w:w="2232"/>
      </w:tblGrid>
      <w:tr w:rsidR="00D77D7D" w:rsidRPr="006A5536" w:rsidTr="00BB5073">
        <w:trPr>
          <w:trHeight w:val="571"/>
          <w:tblHeader/>
        </w:trPr>
        <w:tc>
          <w:tcPr>
            <w:tcW w:w="5211" w:type="dxa"/>
            <w:vMerge w:val="restart"/>
            <w:shd w:val="clear" w:color="auto" w:fill="D6E3BC" w:themeFill="accent3" w:themeFillTint="66"/>
            <w:vAlign w:val="center"/>
          </w:tcPr>
          <w:p w:rsidR="00D77D7D" w:rsidRPr="006A5536" w:rsidRDefault="00D77D7D" w:rsidP="00D763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536">
              <w:rPr>
                <w:rFonts w:ascii="Times New Roman" w:hAnsi="Times New Roman" w:cs="Times New Roman"/>
                <w:b/>
                <w:sz w:val="24"/>
                <w:szCs w:val="24"/>
              </w:rPr>
              <w:t>Способ определения поставщика (подрядчика, исполнителя)</w:t>
            </w:r>
          </w:p>
        </w:tc>
        <w:tc>
          <w:tcPr>
            <w:tcW w:w="4926" w:type="dxa"/>
            <w:gridSpan w:val="2"/>
            <w:shd w:val="clear" w:color="auto" w:fill="D6E3BC" w:themeFill="accent3" w:themeFillTint="66"/>
            <w:vAlign w:val="center"/>
          </w:tcPr>
          <w:p w:rsidR="00D77D7D" w:rsidRPr="006A5536" w:rsidRDefault="00D90E3D" w:rsidP="00D763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53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77D7D" w:rsidRPr="006A55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квартал 202</w:t>
            </w:r>
            <w:r w:rsidR="003A16E0" w:rsidRPr="006A553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D77D7D" w:rsidRPr="006A55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</w:tr>
      <w:tr w:rsidR="00D77D7D" w:rsidRPr="006A5536" w:rsidTr="00BB5073">
        <w:trPr>
          <w:trHeight w:val="848"/>
          <w:tblHeader/>
        </w:trPr>
        <w:tc>
          <w:tcPr>
            <w:tcW w:w="5211" w:type="dxa"/>
            <w:vMerge/>
            <w:shd w:val="clear" w:color="auto" w:fill="D6E3BC" w:themeFill="accent3" w:themeFillTint="66"/>
            <w:vAlign w:val="center"/>
          </w:tcPr>
          <w:p w:rsidR="00D77D7D" w:rsidRPr="006A5536" w:rsidRDefault="00D77D7D" w:rsidP="00D763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D6E3BC" w:themeFill="accent3" w:themeFillTint="66"/>
            <w:vAlign w:val="center"/>
          </w:tcPr>
          <w:p w:rsidR="00D77D7D" w:rsidRPr="006A5536" w:rsidRDefault="00D77D7D" w:rsidP="00D763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536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контрактов, шт.</w:t>
            </w:r>
          </w:p>
        </w:tc>
        <w:tc>
          <w:tcPr>
            <w:tcW w:w="2232" w:type="dxa"/>
            <w:shd w:val="clear" w:color="auto" w:fill="D6E3BC" w:themeFill="accent3" w:themeFillTint="66"/>
            <w:vAlign w:val="center"/>
          </w:tcPr>
          <w:p w:rsidR="00D77D7D" w:rsidRPr="006A5536" w:rsidRDefault="00D77D7D" w:rsidP="00D763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536">
              <w:rPr>
                <w:rFonts w:ascii="Times New Roman" w:hAnsi="Times New Roman" w:cs="Times New Roman"/>
                <w:b/>
                <w:sz w:val="24"/>
                <w:szCs w:val="24"/>
              </w:rPr>
              <w:t>Цена контракта, млн. руб.</w:t>
            </w:r>
          </w:p>
        </w:tc>
      </w:tr>
      <w:tr w:rsidR="00D77D7D" w:rsidRPr="006A5536" w:rsidTr="00BB5073">
        <w:trPr>
          <w:trHeight w:val="549"/>
        </w:trPr>
        <w:tc>
          <w:tcPr>
            <w:tcW w:w="5211" w:type="dxa"/>
            <w:vAlign w:val="center"/>
          </w:tcPr>
          <w:p w:rsidR="00D77D7D" w:rsidRPr="006A5536" w:rsidRDefault="00D77D7D" w:rsidP="00D763E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53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Электронный аукцион</w:t>
            </w:r>
          </w:p>
        </w:tc>
        <w:tc>
          <w:tcPr>
            <w:tcW w:w="2694" w:type="dxa"/>
            <w:vAlign w:val="center"/>
          </w:tcPr>
          <w:p w:rsidR="00D77D7D" w:rsidRPr="006A5536" w:rsidRDefault="00883F13" w:rsidP="00D763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A553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2 178</w:t>
            </w:r>
          </w:p>
        </w:tc>
        <w:tc>
          <w:tcPr>
            <w:tcW w:w="2232" w:type="dxa"/>
            <w:vAlign w:val="center"/>
          </w:tcPr>
          <w:p w:rsidR="00D77D7D" w:rsidRPr="006A5536" w:rsidRDefault="00873C3D" w:rsidP="00D763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A553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2 943</w:t>
            </w:r>
            <w:r w:rsidRPr="006A5536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883F13" w:rsidRPr="006A553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46</w:t>
            </w:r>
          </w:p>
        </w:tc>
      </w:tr>
      <w:tr w:rsidR="00D77D7D" w:rsidRPr="006A5536" w:rsidTr="00BB5073">
        <w:trPr>
          <w:trHeight w:val="385"/>
        </w:trPr>
        <w:tc>
          <w:tcPr>
            <w:tcW w:w="5211" w:type="dxa"/>
            <w:vAlign w:val="center"/>
          </w:tcPr>
          <w:p w:rsidR="00D77D7D" w:rsidRPr="006A5536" w:rsidRDefault="00D77D7D" w:rsidP="00D763E2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5536">
              <w:rPr>
                <w:rFonts w:ascii="Times New Roman" w:hAnsi="Times New Roman" w:cs="Times New Roman"/>
                <w:i/>
                <w:sz w:val="24"/>
                <w:szCs w:val="24"/>
              </w:rPr>
              <w:t>в т.ч. по п.25 ч.1 ст.93 44-ФЗ</w:t>
            </w:r>
          </w:p>
        </w:tc>
        <w:tc>
          <w:tcPr>
            <w:tcW w:w="2694" w:type="dxa"/>
            <w:vAlign w:val="center"/>
          </w:tcPr>
          <w:p w:rsidR="00D77D7D" w:rsidRPr="006A5536" w:rsidRDefault="00883F13" w:rsidP="00D763E2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A5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901</w:t>
            </w:r>
          </w:p>
        </w:tc>
        <w:tc>
          <w:tcPr>
            <w:tcW w:w="2232" w:type="dxa"/>
            <w:vAlign w:val="center"/>
          </w:tcPr>
          <w:p w:rsidR="00D77D7D" w:rsidRPr="006A5536" w:rsidRDefault="00883F13" w:rsidP="00D763E2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A5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</w:t>
            </w:r>
            <w:r w:rsidRPr="006A55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6A5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562</w:t>
            </w:r>
            <w:r w:rsidRPr="006A5536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6A5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86</w:t>
            </w:r>
          </w:p>
        </w:tc>
      </w:tr>
      <w:tr w:rsidR="00D77D7D" w:rsidRPr="006A5536" w:rsidTr="00BB5073">
        <w:trPr>
          <w:trHeight w:val="591"/>
        </w:trPr>
        <w:tc>
          <w:tcPr>
            <w:tcW w:w="5211" w:type="dxa"/>
            <w:vAlign w:val="center"/>
          </w:tcPr>
          <w:p w:rsidR="00D77D7D" w:rsidRPr="006A5536" w:rsidRDefault="00D77D7D" w:rsidP="00D763E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536">
              <w:rPr>
                <w:rFonts w:ascii="Times New Roman" w:hAnsi="Times New Roman" w:cs="Times New Roman"/>
                <w:b/>
                <w:sz w:val="24"/>
                <w:szCs w:val="24"/>
              </w:rPr>
              <w:t>Открытый конкурс в электронной форме</w:t>
            </w:r>
          </w:p>
        </w:tc>
        <w:tc>
          <w:tcPr>
            <w:tcW w:w="2694" w:type="dxa"/>
            <w:vAlign w:val="center"/>
          </w:tcPr>
          <w:p w:rsidR="00D77D7D" w:rsidRPr="006A5536" w:rsidRDefault="00883F13" w:rsidP="00D763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A553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112</w:t>
            </w:r>
          </w:p>
        </w:tc>
        <w:tc>
          <w:tcPr>
            <w:tcW w:w="2232" w:type="dxa"/>
            <w:vAlign w:val="center"/>
          </w:tcPr>
          <w:p w:rsidR="00D77D7D" w:rsidRPr="006A5536" w:rsidRDefault="00873C3D" w:rsidP="00D763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A553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2 391</w:t>
            </w:r>
            <w:r w:rsidRPr="006A55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883F13" w:rsidRPr="006A553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61</w:t>
            </w:r>
          </w:p>
        </w:tc>
      </w:tr>
      <w:tr w:rsidR="00D77D7D" w:rsidRPr="006A5536" w:rsidTr="00BB5073">
        <w:trPr>
          <w:trHeight w:val="330"/>
        </w:trPr>
        <w:tc>
          <w:tcPr>
            <w:tcW w:w="5211" w:type="dxa"/>
            <w:vAlign w:val="center"/>
          </w:tcPr>
          <w:p w:rsidR="00D77D7D" w:rsidRPr="006A5536" w:rsidRDefault="00D77D7D" w:rsidP="00D763E2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5536">
              <w:rPr>
                <w:rFonts w:ascii="Times New Roman" w:hAnsi="Times New Roman" w:cs="Times New Roman"/>
                <w:i/>
                <w:sz w:val="24"/>
                <w:szCs w:val="24"/>
              </w:rPr>
              <w:t>в т.ч. по п.25 ч.1 ст.93 44-ФЗ</w:t>
            </w:r>
          </w:p>
        </w:tc>
        <w:tc>
          <w:tcPr>
            <w:tcW w:w="2694" w:type="dxa"/>
            <w:vAlign w:val="center"/>
          </w:tcPr>
          <w:p w:rsidR="00D77D7D" w:rsidRPr="006A5536" w:rsidRDefault="00883F13" w:rsidP="00D763E2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A5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77</w:t>
            </w:r>
          </w:p>
        </w:tc>
        <w:tc>
          <w:tcPr>
            <w:tcW w:w="2232" w:type="dxa"/>
            <w:vAlign w:val="center"/>
          </w:tcPr>
          <w:p w:rsidR="00D77D7D" w:rsidRPr="006A5536" w:rsidRDefault="00883F13" w:rsidP="00883F13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A5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1 70</w:t>
            </w:r>
            <w:r w:rsidRPr="006A5536">
              <w:rPr>
                <w:rFonts w:ascii="Times New Roman" w:hAnsi="Times New Roman" w:cs="Times New Roman"/>
                <w:i/>
                <w:sz w:val="24"/>
                <w:szCs w:val="24"/>
              </w:rPr>
              <w:t>9,</w:t>
            </w:r>
            <w:r w:rsidRPr="006A5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93</w:t>
            </w:r>
          </w:p>
        </w:tc>
      </w:tr>
      <w:tr w:rsidR="00D77D7D" w:rsidRPr="006A5536" w:rsidTr="00BB5073">
        <w:trPr>
          <w:trHeight w:val="505"/>
        </w:trPr>
        <w:tc>
          <w:tcPr>
            <w:tcW w:w="5211" w:type="dxa"/>
            <w:vAlign w:val="center"/>
          </w:tcPr>
          <w:p w:rsidR="00D77D7D" w:rsidRPr="006A5536" w:rsidRDefault="00D77D7D" w:rsidP="00D763E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536">
              <w:rPr>
                <w:rFonts w:ascii="Times New Roman" w:hAnsi="Times New Roman" w:cs="Times New Roman"/>
                <w:b/>
                <w:sz w:val="24"/>
                <w:szCs w:val="24"/>
              </w:rPr>
              <w:t>Запрос котировок в электронной форме</w:t>
            </w:r>
          </w:p>
        </w:tc>
        <w:tc>
          <w:tcPr>
            <w:tcW w:w="2694" w:type="dxa"/>
            <w:vAlign w:val="center"/>
          </w:tcPr>
          <w:p w:rsidR="00D77D7D" w:rsidRPr="006A5536" w:rsidRDefault="00883F13" w:rsidP="00D763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A553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216</w:t>
            </w:r>
          </w:p>
        </w:tc>
        <w:tc>
          <w:tcPr>
            <w:tcW w:w="2232" w:type="dxa"/>
            <w:vAlign w:val="center"/>
          </w:tcPr>
          <w:p w:rsidR="00D77D7D" w:rsidRPr="006A5536" w:rsidRDefault="00883F13" w:rsidP="00D90E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A553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139</w:t>
            </w:r>
            <w:r w:rsidR="00D90E3D" w:rsidRPr="006A5536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6A553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66</w:t>
            </w:r>
          </w:p>
        </w:tc>
      </w:tr>
      <w:tr w:rsidR="00D77D7D" w:rsidRPr="006A5536" w:rsidTr="00BB5073">
        <w:trPr>
          <w:trHeight w:val="257"/>
        </w:trPr>
        <w:tc>
          <w:tcPr>
            <w:tcW w:w="5211" w:type="dxa"/>
            <w:vAlign w:val="center"/>
          </w:tcPr>
          <w:p w:rsidR="00D77D7D" w:rsidRPr="006A5536" w:rsidRDefault="00D77D7D" w:rsidP="00D763E2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5536">
              <w:rPr>
                <w:rFonts w:ascii="Times New Roman" w:hAnsi="Times New Roman" w:cs="Times New Roman"/>
                <w:i/>
                <w:sz w:val="24"/>
                <w:szCs w:val="24"/>
              </w:rPr>
              <w:t>в т.ч. по п.25 ч.1 ст.93 44-ФЗ</w:t>
            </w:r>
          </w:p>
        </w:tc>
        <w:tc>
          <w:tcPr>
            <w:tcW w:w="2694" w:type="dxa"/>
            <w:vAlign w:val="center"/>
          </w:tcPr>
          <w:p w:rsidR="00D77D7D" w:rsidRPr="006A5536" w:rsidRDefault="00883F13" w:rsidP="00D763E2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A5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124</w:t>
            </w:r>
          </w:p>
        </w:tc>
        <w:tc>
          <w:tcPr>
            <w:tcW w:w="2232" w:type="dxa"/>
            <w:vAlign w:val="center"/>
          </w:tcPr>
          <w:p w:rsidR="00D77D7D" w:rsidRPr="006A5536" w:rsidRDefault="00883F13" w:rsidP="00883F13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A5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110</w:t>
            </w:r>
            <w:r w:rsidRPr="006A5536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6A5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47</w:t>
            </w:r>
          </w:p>
        </w:tc>
      </w:tr>
      <w:tr w:rsidR="00D77D7D" w:rsidRPr="006A5536" w:rsidTr="00BB5073">
        <w:trPr>
          <w:trHeight w:val="547"/>
        </w:trPr>
        <w:tc>
          <w:tcPr>
            <w:tcW w:w="5211" w:type="dxa"/>
            <w:vAlign w:val="center"/>
          </w:tcPr>
          <w:p w:rsidR="00D77D7D" w:rsidRPr="006A5536" w:rsidRDefault="00D77D7D" w:rsidP="00D763E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536">
              <w:rPr>
                <w:rFonts w:ascii="Times New Roman" w:hAnsi="Times New Roman" w:cs="Times New Roman"/>
                <w:b/>
                <w:sz w:val="24"/>
                <w:szCs w:val="24"/>
              </w:rPr>
              <w:t>Закупка у единственного поставщика (подрядчика, исполнителя)</w:t>
            </w:r>
            <w:r w:rsidR="00873C3D" w:rsidRPr="006A55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vAlign w:val="center"/>
          </w:tcPr>
          <w:p w:rsidR="00D77D7D" w:rsidRPr="006A5536" w:rsidRDefault="00883F13" w:rsidP="00D763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A553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700</w:t>
            </w:r>
          </w:p>
        </w:tc>
        <w:tc>
          <w:tcPr>
            <w:tcW w:w="2232" w:type="dxa"/>
            <w:vAlign w:val="center"/>
          </w:tcPr>
          <w:p w:rsidR="00D77D7D" w:rsidRPr="006A5536" w:rsidRDefault="00883F13" w:rsidP="00883F1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A553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246</w:t>
            </w:r>
            <w:r w:rsidRPr="006A5536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6A553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98</w:t>
            </w:r>
          </w:p>
        </w:tc>
      </w:tr>
      <w:tr w:rsidR="00D77D7D" w:rsidRPr="006A5536" w:rsidTr="00BB5073">
        <w:trPr>
          <w:trHeight w:val="399"/>
        </w:trPr>
        <w:tc>
          <w:tcPr>
            <w:tcW w:w="5211" w:type="dxa"/>
            <w:vAlign w:val="center"/>
          </w:tcPr>
          <w:p w:rsidR="00D77D7D" w:rsidRPr="006A5536" w:rsidRDefault="00D77D7D" w:rsidP="00D763E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5536">
              <w:rPr>
                <w:rFonts w:ascii="Times New Roman" w:hAnsi="Times New Roman" w:cs="Times New Roman"/>
                <w:sz w:val="24"/>
                <w:szCs w:val="24"/>
              </w:rPr>
              <w:t>в т.ч. с использованием модуля «Малые закупки»</w:t>
            </w:r>
          </w:p>
        </w:tc>
        <w:tc>
          <w:tcPr>
            <w:tcW w:w="2694" w:type="dxa"/>
            <w:vAlign w:val="center"/>
          </w:tcPr>
          <w:p w:rsidR="00D77D7D" w:rsidRPr="006A5536" w:rsidRDefault="00883F13" w:rsidP="00D763E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5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520</w:t>
            </w:r>
          </w:p>
        </w:tc>
        <w:tc>
          <w:tcPr>
            <w:tcW w:w="2232" w:type="dxa"/>
            <w:vAlign w:val="center"/>
          </w:tcPr>
          <w:p w:rsidR="00D77D7D" w:rsidRPr="006A5536" w:rsidRDefault="00883F13" w:rsidP="00883F1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5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</w:t>
            </w:r>
            <w:r w:rsidRPr="006A553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A5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</w:t>
            </w:r>
          </w:p>
        </w:tc>
      </w:tr>
      <w:tr w:rsidR="00D77D7D" w:rsidRPr="006A5536" w:rsidTr="00BB5073">
        <w:trPr>
          <w:trHeight w:val="635"/>
        </w:trPr>
        <w:tc>
          <w:tcPr>
            <w:tcW w:w="5211" w:type="dxa"/>
            <w:vAlign w:val="center"/>
          </w:tcPr>
          <w:p w:rsidR="00D77D7D" w:rsidRPr="006A5536" w:rsidRDefault="00D77D7D" w:rsidP="00D763E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536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694" w:type="dxa"/>
            <w:vAlign w:val="center"/>
          </w:tcPr>
          <w:p w:rsidR="00D77D7D" w:rsidRPr="006A5536" w:rsidRDefault="00873C3D" w:rsidP="00D763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536">
              <w:rPr>
                <w:rFonts w:ascii="Times New Roman" w:hAnsi="Times New Roman" w:cs="Times New Roman"/>
                <w:b/>
                <w:sz w:val="24"/>
                <w:szCs w:val="24"/>
              </w:rPr>
              <w:t>3206</w:t>
            </w:r>
          </w:p>
        </w:tc>
        <w:tc>
          <w:tcPr>
            <w:tcW w:w="2232" w:type="dxa"/>
            <w:vAlign w:val="center"/>
          </w:tcPr>
          <w:p w:rsidR="00D77D7D" w:rsidRPr="006A5536" w:rsidRDefault="00873C3D" w:rsidP="00D763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536">
              <w:rPr>
                <w:rFonts w:ascii="Times New Roman" w:hAnsi="Times New Roman" w:cs="Times New Roman"/>
                <w:b/>
                <w:sz w:val="24"/>
                <w:szCs w:val="24"/>
              </w:rPr>
              <w:t>5 721,71</w:t>
            </w:r>
          </w:p>
        </w:tc>
      </w:tr>
      <w:tr w:rsidR="00D77D7D" w:rsidRPr="006A5536" w:rsidTr="00BB5073">
        <w:tc>
          <w:tcPr>
            <w:tcW w:w="5211" w:type="dxa"/>
            <w:vAlign w:val="center"/>
          </w:tcPr>
          <w:p w:rsidR="00D77D7D" w:rsidRPr="006A5536" w:rsidRDefault="00D77D7D" w:rsidP="00D763E2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5536">
              <w:rPr>
                <w:rFonts w:ascii="Times New Roman" w:hAnsi="Times New Roman" w:cs="Times New Roman"/>
                <w:i/>
                <w:sz w:val="24"/>
                <w:szCs w:val="24"/>
              </w:rPr>
              <w:t>в т.ч. по несостоявшимся процедурам закупок</w:t>
            </w:r>
          </w:p>
          <w:p w:rsidR="00D77D7D" w:rsidRPr="006A5536" w:rsidRDefault="00D77D7D" w:rsidP="00D763E2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5536">
              <w:rPr>
                <w:rFonts w:ascii="Times New Roman" w:hAnsi="Times New Roman" w:cs="Times New Roman"/>
                <w:i/>
                <w:sz w:val="24"/>
                <w:szCs w:val="24"/>
              </w:rPr>
              <w:t>(по п.25 ч.1 ст.93 44-ФЗ)</w:t>
            </w:r>
          </w:p>
        </w:tc>
        <w:tc>
          <w:tcPr>
            <w:tcW w:w="2694" w:type="dxa"/>
            <w:vAlign w:val="center"/>
          </w:tcPr>
          <w:p w:rsidR="00D77D7D" w:rsidRPr="006A5536" w:rsidRDefault="00883F13" w:rsidP="00D763E2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A5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1102</w:t>
            </w:r>
          </w:p>
        </w:tc>
        <w:tc>
          <w:tcPr>
            <w:tcW w:w="2232" w:type="dxa"/>
            <w:vAlign w:val="center"/>
          </w:tcPr>
          <w:p w:rsidR="00D77D7D" w:rsidRPr="006A5536" w:rsidRDefault="00883F13" w:rsidP="00D763E2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A5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3 383</w:t>
            </w:r>
            <w:r w:rsidRPr="006A5536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6A55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26</w:t>
            </w:r>
          </w:p>
        </w:tc>
      </w:tr>
    </w:tbl>
    <w:p w:rsidR="002B0532" w:rsidRDefault="002B0532" w:rsidP="00D763E2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BB16DD" w:rsidRPr="00BB16DD" w:rsidRDefault="00BB16DD" w:rsidP="00BB16DD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BB16DD">
        <w:rPr>
          <w:rFonts w:ascii="Times New Roman" w:hAnsi="Times New Roman" w:cs="Times New Roman"/>
          <w:sz w:val="28"/>
          <w:szCs w:val="28"/>
        </w:rPr>
        <w:t>Во втором квартале 2024 года количество контрактов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B16DD">
        <w:rPr>
          <w:rFonts w:ascii="Times New Roman" w:hAnsi="Times New Roman" w:cs="Times New Roman"/>
          <w:sz w:val="28"/>
          <w:szCs w:val="28"/>
        </w:rPr>
        <w:t xml:space="preserve"> заключенных государственными заказчиками </w:t>
      </w:r>
      <w:r>
        <w:rPr>
          <w:rFonts w:ascii="Times New Roman" w:hAnsi="Times New Roman" w:cs="Times New Roman"/>
          <w:sz w:val="28"/>
          <w:szCs w:val="28"/>
        </w:rPr>
        <w:t xml:space="preserve">Курской области, </w:t>
      </w:r>
      <w:r w:rsidRPr="00BB16DD">
        <w:rPr>
          <w:rFonts w:ascii="Times New Roman" w:hAnsi="Times New Roman" w:cs="Times New Roman"/>
          <w:b/>
          <w:sz w:val="28"/>
          <w:szCs w:val="28"/>
        </w:rPr>
        <w:t>сократилось на 291</w:t>
      </w:r>
      <w:r w:rsidRPr="00BB16DD">
        <w:rPr>
          <w:rFonts w:ascii="Times New Roman" w:hAnsi="Times New Roman" w:cs="Times New Roman"/>
          <w:sz w:val="28"/>
          <w:szCs w:val="28"/>
        </w:rPr>
        <w:t xml:space="preserve"> (8,32%), а их суммарный стоимостный объем </w:t>
      </w:r>
      <w:r w:rsidRPr="00BB16DD">
        <w:rPr>
          <w:rFonts w:ascii="Times New Roman" w:hAnsi="Times New Roman" w:cs="Times New Roman"/>
          <w:b/>
          <w:sz w:val="28"/>
          <w:szCs w:val="28"/>
        </w:rPr>
        <w:t>уменьшился на 10 202,37 млн. руб.</w:t>
      </w:r>
      <w:r w:rsidRPr="00BB16DD">
        <w:rPr>
          <w:rFonts w:ascii="Times New Roman" w:hAnsi="Times New Roman" w:cs="Times New Roman"/>
          <w:sz w:val="28"/>
          <w:szCs w:val="28"/>
        </w:rPr>
        <w:t xml:space="preserve"> (64,07%) по сравнению с аналогичным периодом прошлого года. Это связано с заключением в 2023 году крупных контрактов н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DA67E1">
        <w:rPr>
          <w:rFonts w:ascii="Times New Roman" w:hAnsi="Times New Roman" w:cs="Times New Roman"/>
          <w:sz w:val="28"/>
          <w:szCs w:val="28"/>
        </w:rPr>
        <w:t xml:space="preserve">тарифные </w:t>
      </w:r>
      <w:r>
        <w:rPr>
          <w:rFonts w:ascii="Times New Roman" w:hAnsi="Times New Roman" w:cs="Times New Roman"/>
          <w:sz w:val="28"/>
          <w:szCs w:val="28"/>
        </w:rPr>
        <w:t>перевозки пассажиров по</w:t>
      </w:r>
      <w:r w:rsidRPr="002B0532">
        <w:rPr>
          <w:rFonts w:ascii="Times New Roman" w:hAnsi="Times New Roman" w:cs="Times New Roman"/>
          <w:sz w:val="28"/>
          <w:szCs w:val="28"/>
        </w:rPr>
        <w:t xml:space="preserve"> муниципальны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2B0532">
        <w:rPr>
          <w:rFonts w:ascii="Times New Roman" w:hAnsi="Times New Roman" w:cs="Times New Roman"/>
          <w:sz w:val="28"/>
          <w:szCs w:val="28"/>
        </w:rPr>
        <w:t xml:space="preserve"> маршрута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2B0532">
        <w:rPr>
          <w:rFonts w:ascii="Times New Roman" w:hAnsi="Times New Roman" w:cs="Times New Roman"/>
          <w:sz w:val="28"/>
          <w:szCs w:val="28"/>
        </w:rPr>
        <w:t xml:space="preserve"> города Курска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B16DD" w:rsidRPr="00BB16DD" w:rsidRDefault="00BB16DD" w:rsidP="00BB16DD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BB16DD">
        <w:rPr>
          <w:rFonts w:ascii="Times New Roman" w:hAnsi="Times New Roman" w:cs="Times New Roman"/>
          <w:sz w:val="28"/>
          <w:szCs w:val="28"/>
        </w:rPr>
        <w:t xml:space="preserve">В результате заключения контрактов во втором квартале 2024 года государственные заказчики Курской области (без учета муниципального уровня) сэкономили </w:t>
      </w:r>
      <w:r w:rsidRPr="00BB16DD">
        <w:rPr>
          <w:rFonts w:ascii="Times New Roman" w:hAnsi="Times New Roman" w:cs="Times New Roman"/>
          <w:b/>
          <w:sz w:val="28"/>
          <w:szCs w:val="28"/>
        </w:rPr>
        <w:t>363,35 млн. руб.</w:t>
      </w:r>
      <w:r w:rsidRPr="00BB16DD">
        <w:rPr>
          <w:rFonts w:ascii="Times New Roman" w:hAnsi="Times New Roman" w:cs="Times New Roman"/>
          <w:sz w:val="28"/>
          <w:szCs w:val="28"/>
        </w:rPr>
        <w:t xml:space="preserve">, из которых </w:t>
      </w:r>
      <w:r w:rsidRPr="00BB16DD">
        <w:rPr>
          <w:rFonts w:ascii="Times New Roman" w:hAnsi="Times New Roman" w:cs="Times New Roman"/>
          <w:b/>
          <w:sz w:val="28"/>
          <w:szCs w:val="28"/>
        </w:rPr>
        <w:t>16 млн. руб</w:t>
      </w:r>
      <w:r w:rsidRPr="00BB16DD">
        <w:rPr>
          <w:rFonts w:ascii="Times New Roman" w:hAnsi="Times New Roman" w:cs="Times New Roman"/>
          <w:sz w:val="28"/>
          <w:szCs w:val="28"/>
        </w:rPr>
        <w:t xml:space="preserve">. были сэкономлены при использовании модуля «Малые закупки». </w:t>
      </w:r>
    </w:p>
    <w:p w:rsidR="00BB16DD" w:rsidRDefault="00BB16DD" w:rsidP="00BB16DD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BB16DD">
        <w:rPr>
          <w:rFonts w:ascii="Times New Roman" w:hAnsi="Times New Roman" w:cs="Times New Roman"/>
          <w:sz w:val="28"/>
          <w:szCs w:val="28"/>
        </w:rPr>
        <w:t xml:space="preserve">По сравнению со вторым кварталом 2023 года экономия сократилась на </w:t>
      </w:r>
      <w:r w:rsidRPr="00BB16DD">
        <w:rPr>
          <w:rFonts w:ascii="Times New Roman" w:hAnsi="Times New Roman" w:cs="Times New Roman"/>
          <w:b/>
          <w:sz w:val="28"/>
          <w:szCs w:val="28"/>
        </w:rPr>
        <w:t>666,70 млн. руб.</w:t>
      </w:r>
      <w:r w:rsidRPr="00BB16DD">
        <w:rPr>
          <w:rFonts w:ascii="Times New Roman" w:hAnsi="Times New Roman" w:cs="Times New Roman"/>
          <w:sz w:val="28"/>
          <w:szCs w:val="28"/>
        </w:rPr>
        <w:t xml:space="preserve"> (64,72%).</w:t>
      </w:r>
      <w:r w:rsidR="00247428">
        <w:rPr>
          <w:rFonts w:ascii="Times New Roman" w:hAnsi="Times New Roman" w:cs="Times New Roman"/>
          <w:sz w:val="28"/>
          <w:szCs w:val="28"/>
        </w:rPr>
        <w:t xml:space="preserve"> Основная причина – в 2024 году не проводились закупки в сфере обеспечения пассажирских перевозок, обеспечившие значительную часть разницы в достигнутой экономии средств по результатам торгов. </w:t>
      </w:r>
    </w:p>
    <w:p w:rsidR="00D77D7D" w:rsidRPr="009508D4" w:rsidRDefault="00D77D7D" w:rsidP="00D77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08D4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384925" cy="3943350"/>
            <wp:effectExtent l="19050" t="0" r="15875" b="0"/>
            <wp:docPr id="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D77D7D" w:rsidRPr="009508D4" w:rsidRDefault="00D77D7D" w:rsidP="00D77D7D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D77D7D" w:rsidRPr="009508D4" w:rsidRDefault="00D77D7D" w:rsidP="00D77D7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D77D7D" w:rsidRPr="009508D4" w:rsidRDefault="00D77D7D" w:rsidP="00BC011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08D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252354" cy="2329133"/>
            <wp:effectExtent l="19050" t="0" r="15096" b="0"/>
            <wp:docPr id="3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BA0E8A" w:rsidRPr="009508D4" w:rsidRDefault="00BA0E8A" w:rsidP="006E56D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77D7D" w:rsidRPr="009508D4" w:rsidRDefault="001C732C" w:rsidP="00BC0110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508D4">
        <w:rPr>
          <w:rFonts w:ascii="Times New Roman" w:hAnsi="Times New Roman" w:cs="Times New Roman"/>
          <w:sz w:val="28"/>
          <w:szCs w:val="28"/>
        </w:rPr>
        <w:t>Наибол</w:t>
      </w:r>
      <w:r>
        <w:rPr>
          <w:rFonts w:ascii="Times New Roman" w:hAnsi="Times New Roman" w:cs="Times New Roman"/>
          <w:sz w:val="28"/>
          <w:szCs w:val="28"/>
        </w:rPr>
        <w:t xml:space="preserve">ьшая </w:t>
      </w:r>
      <w:r w:rsidR="00D77D7D" w:rsidRPr="009508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экономия по результатам проведения закупок </w:t>
      </w:r>
      <w:r w:rsidR="00462CD4">
        <w:rPr>
          <w:rFonts w:ascii="Times New Roman" w:hAnsi="Times New Roman" w:cs="Times New Roman"/>
          <w:sz w:val="28"/>
          <w:szCs w:val="28"/>
        </w:rPr>
        <w:t xml:space="preserve">во 2-м квартале 2024 года </w:t>
      </w:r>
      <w:r>
        <w:rPr>
          <w:rFonts w:ascii="Times New Roman" w:hAnsi="Times New Roman" w:cs="Times New Roman"/>
          <w:sz w:val="28"/>
          <w:szCs w:val="28"/>
        </w:rPr>
        <w:t>была получена при осуществлении закупок</w:t>
      </w:r>
      <w:r w:rsidR="00D77D7D" w:rsidRPr="009508D4">
        <w:rPr>
          <w:rFonts w:ascii="Times New Roman" w:hAnsi="Times New Roman" w:cs="Times New Roman"/>
          <w:sz w:val="28"/>
          <w:szCs w:val="28"/>
        </w:rPr>
        <w:t xml:space="preserve"> способ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D77D7D" w:rsidRPr="009508D4">
        <w:rPr>
          <w:rFonts w:ascii="Times New Roman" w:hAnsi="Times New Roman" w:cs="Times New Roman"/>
          <w:sz w:val="28"/>
          <w:szCs w:val="28"/>
        </w:rPr>
        <w:t xml:space="preserve"> определения поставщиков (подрядчиков, исполнителей) путем проведения </w:t>
      </w:r>
      <w:r w:rsidR="00D77D7D" w:rsidRPr="009508D4">
        <w:rPr>
          <w:rFonts w:ascii="Times New Roman" w:hAnsi="Times New Roman" w:cs="Times New Roman"/>
          <w:b/>
          <w:sz w:val="28"/>
          <w:szCs w:val="28"/>
        </w:rPr>
        <w:t>электронных аукционов.</w:t>
      </w:r>
      <w:r w:rsidR="00D77D7D" w:rsidRPr="009508D4">
        <w:rPr>
          <w:rFonts w:ascii="Times New Roman" w:hAnsi="Times New Roman" w:cs="Times New Roman"/>
          <w:sz w:val="28"/>
          <w:szCs w:val="28"/>
        </w:rPr>
        <w:t xml:space="preserve"> При данном способе экономия составила </w:t>
      </w:r>
      <w:r w:rsidR="00AF34CB" w:rsidRPr="00AF34CB">
        <w:rPr>
          <w:rFonts w:ascii="Times New Roman" w:hAnsi="Times New Roman" w:cs="Times New Roman"/>
          <w:b/>
          <w:sz w:val="28"/>
          <w:szCs w:val="28"/>
        </w:rPr>
        <w:t>283,87</w:t>
      </w:r>
      <w:r w:rsidR="00AF34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7D7D" w:rsidRPr="00EA0400">
        <w:rPr>
          <w:rFonts w:ascii="Times New Roman" w:hAnsi="Times New Roman" w:cs="Times New Roman"/>
          <w:b/>
          <w:sz w:val="28"/>
          <w:szCs w:val="28"/>
        </w:rPr>
        <w:t>млн. руб.</w:t>
      </w:r>
      <w:r w:rsidR="00D77D7D" w:rsidRPr="000F5380">
        <w:rPr>
          <w:rFonts w:ascii="Times New Roman" w:hAnsi="Times New Roman" w:cs="Times New Roman"/>
          <w:sz w:val="28"/>
          <w:szCs w:val="28"/>
        </w:rPr>
        <w:t xml:space="preserve"> и</w:t>
      </w:r>
      <w:r w:rsidR="00D77D7D" w:rsidRPr="009508D4">
        <w:rPr>
          <w:rFonts w:ascii="Times New Roman" w:hAnsi="Times New Roman" w:cs="Times New Roman"/>
          <w:sz w:val="28"/>
          <w:szCs w:val="28"/>
        </w:rPr>
        <w:t xml:space="preserve">ли </w:t>
      </w:r>
      <w:r w:rsidR="00AF34CB">
        <w:rPr>
          <w:rFonts w:ascii="Times New Roman" w:hAnsi="Times New Roman" w:cs="Times New Roman"/>
          <w:sz w:val="28"/>
          <w:szCs w:val="28"/>
        </w:rPr>
        <w:t>78,12</w:t>
      </w:r>
      <w:r w:rsidR="00D77D7D" w:rsidRPr="009508D4">
        <w:rPr>
          <w:rFonts w:ascii="Times New Roman" w:hAnsi="Times New Roman" w:cs="Times New Roman"/>
          <w:sz w:val="28"/>
          <w:szCs w:val="28"/>
        </w:rPr>
        <w:t xml:space="preserve">% от общей экономии. </w:t>
      </w:r>
    </w:p>
    <w:p w:rsidR="00DA67E1" w:rsidRDefault="00DA67E1" w:rsidP="00BC0110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7D7D" w:rsidRPr="009508D4" w:rsidRDefault="00D77D7D" w:rsidP="00BC0110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508D4">
        <w:rPr>
          <w:rFonts w:ascii="Times New Roman" w:hAnsi="Times New Roman" w:cs="Times New Roman"/>
          <w:b/>
          <w:sz w:val="28"/>
          <w:szCs w:val="28"/>
        </w:rPr>
        <w:t>Таблица 4.</w:t>
      </w:r>
      <w:r w:rsidRPr="009508D4">
        <w:rPr>
          <w:rFonts w:ascii="Times New Roman" w:hAnsi="Times New Roman" w:cs="Times New Roman"/>
          <w:sz w:val="28"/>
          <w:szCs w:val="28"/>
        </w:rPr>
        <w:t xml:space="preserve"> Экономия средств по результатам заключения контрактов </w:t>
      </w:r>
    </w:p>
    <w:p w:rsidR="00D77D7D" w:rsidRPr="009508D4" w:rsidRDefault="00D77D7D" w:rsidP="00BC0110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5211"/>
        <w:gridCol w:w="2694"/>
        <w:gridCol w:w="2232"/>
      </w:tblGrid>
      <w:tr w:rsidR="00D77D7D" w:rsidRPr="009508D4" w:rsidTr="00BC0110">
        <w:trPr>
          <w:tblHeader/>
        </w:trPr>
        <w:tc>
          <w:tcPr>
            <w:tcW w:w="5211" w:type="dxa"/>
            <w:vMerge w:val="restart"/>
            <w:shd w:val="clear" w:color="auto" w:fill="92CDDC" w:themeFill="accent5" w:themeFillTint="99"/>
            <w:vAlign w:val="center"/>
          </w:tcPr>
          <w:p w:rsidR="00D77D7D" w:rsidRPr="009508D4" w:rsidRDefault="00D77D7D" w:rsidP="00BC01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8D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Способ определения поставщика (подрядчика, исполнителя)</w:t>
            </w:r>
          </w:p>
        </w:tc>
        <w:tc>
          <w:tcPr>
            <w:tcW w:w="4926" w:type="dxa"/>
            <w:gridSpan w:val="2"/>
            <w:shd w:val="clear" w:color="auto" w:fill="92CDDC" w:themeFill="accent5" w:themeFillTint="99"/>
            <w:vAlign w:val="center"/>
          </w:tcPr>
          <w:p w:rsidR="00D77D7D" w:rsidRPr="009508D4" w:rsidRDefault="007F6DD5" w:rsidP="00BC01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77D7D" w:rsidRPr="009508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квартал 202</w:t>
            </w:r>
            <w:r w:rsidR="00BC011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D77D7D" w:rsidRPr="009508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</w:tr>
      <w:tr w:rsidR="00D77D7D" w:rsidRPr="009508D4" w:rsidTr="00BC0110">
        <w:trPr>
          <w:trHeight w:val="711"/>
          <w:tblHeader/>
        </w:trPr>
        <w:tc>
          <w:tcPr>
            <w:tcW w:w="5211" w:type="dxa"/>
            <w:vMerge/>
            <w:shd w:val="clear" w:color="auto" w:fill="92CDDC" w:themeFill="accent5" w:themeFillTint="99"/>
            <w:vAlign w:val="center"/>
          </w:tcPr>
          <w:p w:rsidR="00D77D7D" w:rsidRPr="009508D4" w:rsidRDefault="00D77D7D" w:rsidP="00BC01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92CDDC" w:themeFill="accent5" w:themeFillTint="99"/>
            <w:vAlign w:val="center"/>
          </w:tcPr>
          <w:p w:rsidR="00D77D7D" w:rsidRPr="009508D4" w:rsidRDefault="00D77D7D" w:rsidP="00BC01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8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Сумма экономии, </w:t>
            </w:r>
            <w:r w:rsidRPr="009508D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млн. руб.</w:t>
            </w:r>
          </w:p>
        </w:tc>
        <w:tc>
          <w:tcPr>
            <w:tcW w:w="2232" w:type="dxa"/>
            <w:shd w:val="clear" w:color="auto" w:fill="92CDDC" w:themeFill="accent5" w:themeFillTint="99"/>
            <w:vAlign w:val="center"/>
          </w:tcPr>
          <w:p w:rsidR="00D77D7D" w:rsidRPr="009508D4" w:rsidRDefault="00D77D7D" w:rsidP="00BC01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8D4">
              <w:rPr>
                <w:rFonts w:ascii="Times New Roman" w:hAnsi="Times New Roman" w:cs="Times New Roman"/>
                <w:b/>
                <w:sz w:val="24"/>
                <w:szCs w:val="24"/>
              </w:rPr>
              <w:t>Удельный вес в общем объеме, %</w:t>
            </w:r>
          </w:p>
        </w:tc>
      </w:tr>
      <w:tr w:rsidR="00D77D7D" w:rsidRPr="009508D4" w:rsidTr="00BB5073">
        <w:trPr>
          <w:trHeight w:val="421"/>
        </w:trPr>
        <w:tc>
          <w:tcPr>
            <w:tcW w:w="5211" w:type="dxa"/>
            <w:shd w:val="clear" w:color="auto" w:fill="auto"/>
          </w:tcPr>
          <w:p w:rsidR="00D77D7D" w:rsidRPr="00BC0110" w:rsidRDefault="00D77D7D" w:rsidP="00BC01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110">
              <w:rPr>
                <w:rFonts w:ascii="Times New Roman" w:hAnsi="Times New Roman" w:cs="Times New Roman"/>
                <w:sz w:val="24"/>
                <w:szCs w:val="24"/>
              </w:rPr>
              <w:t>Электронный аукцион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F3F7E" w:rsidRPr="009508D4" w:rsidRDefault="000F3F7E" w:rsidP="000F3F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283,87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D77D7D" w:rsidRPr="009508D4" w:rsidRDefault="00AF34CB" w:rsidP="00AF34C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78,12</w:t>
            </w:r>
          </w:p>
        </w:tc>
      </w:tr>
      <w:tr w:rsidR="00D77D7D" w:rsidRPr="009508D4" w:rsidTr="00BB5073">
        <w:trPr>
          <w:trHeight w:val="427"/>
        </w:trPr>
        <w:tc>
          <w:tcPr>
            <w:tcW w:w="5211" w:type="dxa"/>
            <w:shd w:val="clear" w:color="auto" w:fill="auto"/>
          </w:tcPr>
          <w:p w:rsidR="00D77D7D" w:rsidRPr="00BC0110" w:rsidRDefault="00D77D7D" w:rsidP="00BC01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110">
              <w:rPr>
                <w:rFonts w:ascii="Times New Roman" w:hAnsi="Times New Roman" w:cs="Times New Roman"/>
                <w:sz w:val="24"/>
                <w:szCs w:val="24"/>
              </w:rPr>
              <w:t>Открытый конкурс в электронной форме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77D7D" w:rsidRPr="009508D4" w:rsidRDefault="000F3F7E" w:rsidP="00BC01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46,51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D77D7D" w:rsidRPr="009508D4" w:rsidRDefault="00AF34CB" w:rsidP="00C07A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12,80</w:t>
            </w:r>
          </w:p>
        </w:tc>
      </w:tr>
      <w:tr w:rsidR="00D77D7D" w:rsidRPr="009508D4" w:rsidTr="00BB5073">
        <w:trPr>
          <w:trHeight w:val="485"/>
        </w:trPr>
        <w:tc>
          <w:tcPr>
            <w:tcW w:w="5211" w:type="dxa"/>
            <w:shd w:val="clear" w:color="auto" w:fill="auto"/>
          </w:tcPr>
          <w:p w:rsidR="00D77D7D" w:rsidRPr="00BC0110" w:rsidRDefault="00D77D7D" w:rsidP="00BC01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110">
              <w:rPr>
                <w:rFonts w:ascii="Times New Roman" w:hAnsi="Times New Roman" w:cs="Times New Roman"/>
                <w:sz w:val="24"/>
                <w:szCs w:val="24"/>
              </w:rPr>
              <w:t>Запрос котировок в электронной форме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77D7D" w:rsidRPr="009508D4" w:rsidRDefault="000F3F7E" w:rsidP="00C07A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11,11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D77D7D" w:rsidRPr="009508D4" w:rsidRDefault="00AF34CB" w:rsidP="00BC01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3,06</w:t>
            </w:r>
          </w:p>
        </w:tc>
      </w:tr>
      <w:tr w:rsidR="00D77D7D" w:rsidRPr="009508D4" w:rsidTr="00BB5073">
        <w:trPr>
          <w:trHeight w:val="974"/>
        </w:trPr>
        <w:tc>
          <w:tcPr>
            <w:tcW w:w="5211" w:type="dxa"/>
            <w:shd w:val="clear" w:color="auto" w:fill="auto"/>
          </w:tcPr>
          <w:p w:rsidR="00D77D7D" w:rsidRPr="00BC0110" w:rsidRDefault="00D77D7D" w:rsidP="00BC01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110">
              <w:rPr>
                <w:rFonts w:ascii="Times New Roman" w:hAnsi="Times New Roman" w:cs="Times New Roman"/>
                <w:sz w:val="24"/>
                <w:szCs w:val="24"/>
              </w:rPr>
              <w:t xml:space="preserve">Закупки у единственного </w:t>
            </w:r>
            <w:proofErr w:type="gramStart"/>
            <w:r w:rsidRPr="00BC0110">
              <w:rPr>
                <w:rFonts w:ascii="Times New Roman" w:hAnsi="Times New Roman" w:cs="Times New Roman"/>
                <w:sz w:val="24"/>
                <w:szCs w:val="24"/>
              </w:rPr>
              <w:t>поставщика</w:t>
            </w:r>
            <w:proofErr w:type="gramEnd"/>
            <w:r w:rsidRPr="00BC01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7F7A" w:rsidRPr="00BC0110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</w:t>
            </w:r>
            <w:r w:rsidRPr="00BC0110">
              <w:rPr>
                <w:rFonts w:ascii="Times New Roman" w:hAnsi="Times New Roman" w:cs="Times New Roman"/>
                <w:sz w:val="24"/>
                <w:szCs w:val="24"/>
              </w:rPr>
              <w:t>с использованием программного модуля «Малые закупки»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77D7D" w:rsidRPr="009508D4" w:rsidRDefault="000F3F7E" w:rsidP="00BC01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21,86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D77D7D" w:rsidRPr="009508D4" w:rsidRDefault="00AF34CB" w:rsidP="00BC01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6,02</w:t>
            </w:r>
          </w:p>
        </w:tc>
      </w:tr>
      <w:tr w:rsidR="00D77D7D" w:rsidRPr="009508D4" w:rsidTr="00BB5073">
        <w:tc>
          <w:tcPr>
            <w:tcW w:w="5211" w:type="dxa"/>
            <w:shd w:val="clear" w:color="auto" w:fill="auto"/>
          </w:tcPr>
          <w:p w:rsidR="00D77D7D" w:rsidRPr="009508D4" w:rsidRDefault="00D77D7D" w:rsidP="00BC011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8D4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77D7D" w:rsidRPr="009508D4" w:rsidRDefault="00AF34CB" w:rsidP="00C07A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363,35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D77D7D" w:rsidRPr="009508D4" w:rsidRDefault="00D77D7D" w:rsidP="00BC01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8D4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D77D7D" w:rsidRPr="009508D4" w:rsidRDefault="00D77D7D" w:rsidP="00D77D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7D7D" w:rsidRPr="009508D4" w:rsidRDefault="00D77D7D" w:rsidP="00BC0110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508D4">
        <w:rPr>
          <w:rFonts w:ascii="Times New Roman" w:hAnsi="Times New Roman" w:cs="Times New Roman"/>
          <w:sz w:val="28"/>
          <w:szCs w:val="28"/>
        </w:rPr>
        <w:t>Электронный аукцион остается самым распространенным и конкурентным способом определения поставщиков (подрядчиков, исполнителей), что способствует открытости и прозрачности осуществления закупок.</w:t>
      </w:r>
    </w:p>
    <w:p w:rsidR="00D77D7D" w:rsidRPr="009508D4" w:rsidRDefault="00D77D7D" w:rsidP="00DA67E1">
      <w:pPr>
        <w:pStyle w:val="ab"/>
        <w:tabs>
          <w:tab w:val="left" w:pos="993"/>
        </w:tabs>
        <w:autoSpaceDE w:val="0"/>
        <w:autoSpaceDN w:val="0"/>
        <w:adjustRightInd w:val="0"/>
        <w:spacing w:before="240" w:after="240" w:line="360" w:lineRule="auto"/>
        <w:ind w:left="0"/>
        <w:contextualSpacing w:val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9508D4">
        <w:rPr>
          <w:rFonts w:ascii="Times New Roman" w:hAnsi="Times New Roman"/>
          <w:b/>
          <w:sz w:val="28"/>
          <w:szCs w:val="28"/>
        </w:rPr>
        <w:t>3. ОЦЕНКА  ЭФФЕКТИВНОСТИ  ЗАКУПОК ДЛЯ ОБЕСПЕЧЕНИЯ ГОСУДАРСТВЕННЫХ НУЖД КУРСКОЙ ОБЛАСТИ</w:t>
      </w:r>
    </w:p>
    <w:p w:rsidR="00D77D7D" w:rsidRPr="009508D4" w:rsidRDefault="00AC5EBF" w:rsidP="00DA67E1">
      <w:pPr>
        <w:pStyle w:val="ab"/>
        <w:tabs>
          <w:tab w:val="left" w:pos="993"/>
        </w:tabs>
        <w:autoSpaceDE w:val="0"/>
        <w:autoSpaceDN w:val="0"/>
        <w:adjustRightInd w:val="0"/>
        <w:spacing w:before="240" w:after="240" w:line="360" w:lineRule="auto"/>
        <w:ind w:left="0" w:firstLine="709"/>
        <w:contextualSpacing w:val="0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В  соответствии со статьей</w:t>
      </w:r>
      <w:r w:rsidR="00D77D7D" w:rsidRPr="009508D4">
        <w:rPr>
          <w:rFonts w:ascii="Times New Roman" w:eastAsiaTheme="minorHAnsi" w:hAnsi="Times New Roman"/>
          <w:sz w:val="28"/>
          <w:szCs w:val="28"/>
          <w:lang w:eastAsia="en-US"/>
        </w:rPr>
        <w:t xml:space="preserve"> 6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Закона №44-ФЗ  контрактная система</w:t>
      </w:r>
      <w:r w:rsidR="00D77D7D" w:rsidRPr="009508D4">
        <w:rPr>
          <w:rFonts w:ascii="Times New Roman" w:eastAsiaTheme="minorHAnsi" w:hAnsi="Times New Roman"/>
          <w:sz w:val="28"/>
          <w:szCs w:val="28"/>
          <w:lang w:eastAsia="en-US"/>
        </w:rPr>
        <w:t xml:space="preserve"> в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сфере закупок основывается, в том числе на таких принципах как: </w:t>
      </w:r>
      <w:r w:rsidR="00D77D7D" w:rsidRPr="009508D4">
        <w:rPr>
          <w:rFonts w:ascii="Times New Roman" w:eastAsiaTheme="minorHAnsi" w:hAnsi="Times New Roman"/>
          <w:sz w:val="28"/>
          <w:szCs w:val="28"/>
          <w:lang w:eastAsia="en-US"/>
        </w:rPr>
        <w:t>обеспечение конкуренции, ответственность за результативность обеспечения государственных и муниципальных нужд, эффективность осуществления закупок.</w:t>
      </w:r>
    </w:p>
    <w:p w:rsidR="00D77D7D" w:rsidRPr="009508D4" w:rsidRDefault="00AC5EBF" w:rsidP="00DA67E1">
      <w:pPr>
        <w:pStyle w:val="ab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Одним из показателей эффективности осуществления закупок </w:t>
      </w:r>
      <w:r w:rsidR="00D77D7D" w:rsidRPr="009508D4">
        <w:rPr>
          <w:rFonts w:ascii="Times New Roman" w:eastAsiaTheme="minorHAnsi" w:hAnsi="Times New Roman"/>
          <w:sz w:val="28"/>
          <w:szCs w:val="28"/>
          <w:lang w:eastAsia="en-US"/>
        </w:rPr>
        <w:t xml:space="preserve">является  </w:t>
      </w:r>
      <w:r w:rsidR="00D77D7D" w:rsidRPr="009508D4">
        <w:rPr>
          <w:rFonts w:ascii="Times New Roman" w:eastAsiaTheme="minorHAnsi" w:hAnsi="Times New Roman"/>
          <w:b/>
          <w:sz w:val="28"/>
          <w:szCs w:val="28"/>
          <w:lang w:eastAsia="en-US"/>
        </w:rPr>
        <w:t>доля закупок,  осуществленных  конкурентными  способам</w:t>
      </w:r>
      <w:r w:rsidR="00D77D7D" w:rsidRPr="009508D4">
        <w:rPr>
          <w:rFonts w:ascii="Times New Roman" w:eastAsiaTheme="minorHAnsi" w:hAnsi="Times New Roman"/>
          <w:sz w:val="28"/>
          <w:szCs w:val="28"/>
          <w:lang w:eastAsia="en-US"/>
        </w:rPr>
        <w:t>.  В  рамках  получения объективных  результатов  по  вышеуказанному  показателю  была  использована следующая формула расчета: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</w:p>
    <w:p w:rsidR="00D77D7D" w:rsidRPr="009508D4" w:rsidRDefault="00D77D7D" w:rsidP="00BC0110">
      <w:pPr>
        <w:pStyle w:val="ab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center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9508D4">
        <w:rPr>
          <w:rFonts w:ascii="Times New Roman" w:eastAsiaTheme="minorHAnsi" w:hAnsi="Times New Roman"/>
          <w:sz w:val="28"/>
          <w:szCs w:val="28"/>
          <w:lang w:eastAsia="en-US"/>
        </w:rPr>
        <w:t>П</w:t>
      </w:r>
      <w:proofErr w:type="gramStart"/>
      <w:r w:rsidRPr="009508D4">
        <w:rPr>
          <w:rFonts w:ascii="Times New Roman" w:eastAsiaTheme="minorHAnsi" w:hAnsi="Times New Roman"/>
          <w:sz w:val="28"/>
          <w:szCs w:val="28"/>
          <w:lang w:eastAsia="en-US"/>
        </w:rPr>
        <w:t>1</w:t>
      </w:r>
      <w:proofErr w:type="gramEnd"/>
      <w:r w:rsidRPr="009508D4">
        <w:rPr>
          <w:rFonts w:ascii="Times New Roman" w:eastAsiaTheme="minorHAnsi" w:hAnsi="Times New Roman"/>
          <w:sz w:val="28"/>
          <w:szCs w:val="28"/>
          <w:lang w:eastAsia="en-US"/>
        </w:rPr>
        <w:t>/(П1+П2)*100, где</w:t>
      </w:r>
    </w:p>
    <w:p w:rsidR="00D77D7D" w:rsidRPr="009508D4" w:rsidRDefault="00D77D7D" w:rsidP="00BC0110">
      <w:pPr>
        <w:pStyle w:val="ab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9508D4">
        <w:rPr>
          <w:rFonts w:ascii="Times New Roman" w:eastAsiaTheme="minorHAnsi" w:hAnsi="Times New Roman"/>
          <w:sz w:val="28"/>
          <w:szCs w:val="28"/>
          <w:lang w:eastAsia="en-US"/>
        </w:rPr>
        <w:t>П</w:t>
      </w:r>
      <w:proofErr w:type="gramStart"/>
      <w:r w:rsidRPr="009508D4">
        <w:rPr>
          <w:rFonts w:ascii="Times New Roman" w:eastAsiaTheme="minorHAnsi" w:hAnsi="Times New Roman"/>
          <w:sz w:val="28"/>
          <w:szCs w:val="28"/>
          <w:lang w:eastAsia="en-US"/>
        </w:rPr>
        <w:t>1</w:t>
      </w:r>
      <w:proofErr w:type="gramEnd"/>
      <w:r w:rsidRPr="009508D4">
        <w:rPr>
          <w:rFonts w:ascii="Times New Roman" w:eastAsiaTheme="minorHAnsi" w:hAnsi="Times New Roman"/>
          <w:sz w:val="28"/>
          <w:szCs w:val="28"/>
          <w:lang w:eastAsia="en-US"/>
        </w:rPr>
        <w:t xml:space="preserve">  –  сумма  цен  контрактов,  заключенных  в отчетном периоде по результатам конкурентных процедур, руб.;</w:t>
      </w:r>
    </w:p>
    <w:p w:rsidR="00D77D7D" w:rsidRPr="009508D4" w:rsidRDefault="00D77D7D" w:rsidP="00BC0110">
      <w:pPr>
        <w:pStyle w:val="ab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9508D4">
        <w:rPr>
          <w:rFonts w:ascii="Times New Roman" w:eastAsiaTheme="minorHAnsi" w:hAnsi="Times New Roman"/>
          <w:sz w:val="28"/>
          <w:szCs w:val="28"/>
          <w:lang w:eastAsia="en-US"/>
        </w:rPr>
        <w:t>П</w:t>
      </w:r>
      <w:proofErr w:type="gramStart"/>
      <w:r w:rsidRPr="009508D4">
        <w:rPr>
          <w:rFonts w:ascii="Times New Roman" w:eastAsiaTheme="minorHAnsi" w:hAnsi="Times New Roman"/>
          <w:sz w:val="28"/>
          <w:szCs w:val="28"/>
          <w:lang w:eastAsia="en-US"/>
        </w:rPr>
        <w:t>2</w:t>
      </w:r>
      <w:proofErr w:type="gramEnd"/>
      <w:r w:rsidRPr="009508D4">
        <w:rPr>
          <w:rFonts w:ascii="Times New Roman" w:eastAsiaTheme="minorHAnsi" w:hAnsi="Times New Roman"/>
          <w:sz w:val="28"/>
          <w:szCs w:val="28"/>
          <w:lang w:eastAsia="en-US"/>
        </w:rPr>
        <w:t xml:space="preserve"> –  сумма цен контрактов, заключенных в отчетном периоде с единственным поставщиком (подрядчиком исполнителем), руб.</w:t>
      </w:r>
    </w:p>
    <w:p w:rsidR="00D77D7D" w:rsidRPr="004455EE" w:rsidRDefault="00D77D7D" w:rsidP="00DA67E1">
      <w:pPr>
        <w:pStyle w:val="ab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9508D4">
        <w:rPr>
          <w:rFonts w:ascii="Times New Roman" w:eastAsiaTheme="minorHAnsi" w:hAnsi="Times New Roman"/>
          <w:sz w:val="28"/>
          <w:szCs w:val="28"/>
          <w:lang w:eastAsia="en-US"/>
        </w:rPr>
        <w:t xml:space="preserve">Доля </w:t>
      </w:r>
      <w:proofErr w:type="gramStart"/>
      <w:r w:rsidRPr="009508D4">
        <w:rPr>
          <w:rFonts w:ascii="Times New Roman" w:eastAsiaTheme="minorHAnsi" w:hAnsi="Times New Roman"/>
          <w:sz w:val="28"/>
          <w:szCs w:val="28"/>
          <w:lang w:eastAsia="en-US"/>
        </w:rPr>
        <w:t xml:space="preserve">закупок, осуществленных конкурентными способами в объеме закупок </w:t>
      </w:r>
      <w:r w:rsidR="00462CD4">
        <w:rPr>
          <w:rFonts w:ascii="Times New Roman" w:eastAsiaTheme="minorHAnsi" w:hAnsi="Times New Roman"/>
          <w:sz w:val="28"/>
          <w:szCs w:val="28"/>
          <w:lang w:eastAsia="en-US"/>
        </w:rPr>
        <w:t xml:space="preserve">во 2-м квартале 2024 года </w:t>
      </w:r>
      <w:r w:rsidRPr="009508D4">
        <w:rPr>
          <w:rFonts w:ascii="Times New Roman" w:eastAsiaTheme="minorHAnsi" w:hAnsi="Times New Roman"/>
          <w:sz w:val="28"/>
          <w:szCs w:val="28"/>
          <w:lang w:eastAsia="en-US"/>
        </w:rPr>
        <w:t>составила</w:t>
      </w:r>
      <w:proofErr w:type="gramEnd"/>
      <w:r w:rsidRPr="009508D4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EA0400">
        <w:rPr>
          <w:rFonts w:ascii="Times New Roman" w:eastAsiaTheme="minorHAnsi" w:hAnsi="Times New Roman"/>
          <w:b/>
          <w:sz w:val="28"/>
          <w:szCs w:val="28"/>
          <w:lang w:eastAsia="en-US"/>
        </w:rPr>
        <w:t>95,68</w:t>
      </w:r>
      <w:r w:rsidRPr="00D36E3B">
        <w:rPr>
          <w:rFonts w:ascii="Times New Roman" w:eastAsiaTheme="minorHAnsi" w:hAnsi="Times New Roman"/>
          <w:b/>
          <w:sz w:val="28"/>
          <w:szCs w:val="28"/>
          <w:lang w:eastAsia="en-US"/>
        </w:rPr>
        <w:t>%.</w:t>
      </w:r>
    </w:p>
    <w:sectPr w:rsidR="00D77D7D" w:rsidRPr="004455EE" w:rsidSect="004C069D">
      <w:headerReference w:type="default" r:id="rId14"/>
      <w:pgSz w:w="11906" w:h="16838"/>
      <w:pgMar w:top="1134" w:right="851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16DD" w:rsidRDefault="00BB16DD" w:rsidP="00041C57">
      <w:pPr>
        <w:spacing w:after="0" w:line="240" w:lineRule="auto"/>
      </w:pPr>
      <w:r>
        <w:separator/>
      </w:r>
    </w:p>
  </w:endnote>
  <w:endnote w:type="continuationSeparator" w:id="0">
    <w:p w:rsidR="00BB16DD" w:rsidRDefault="00BB16DD" w:rsidP="00041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16DD" w:rsidRDefault="00BB16DD" w:rsidP="00041C57">
      <w:pPr>
        <w:spacing w:after="0" w:line="240" w:lineRule="auto"/>
      </w:pPr>
      <w:r>
        <w:separator/>
      </w:r>
    </w:p>
  </w:footnote>
  <w:footnote w:type="continuationSeparator" w:id="0">
    <w:p w:rsidR="00BB16DD" w:rsidRDefault="00BB16DD" w:rsidP="00041C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026771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BB16DD" w:rsidRPr="00DF6C9C" w:rsidRDefault="002A5D48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F6C9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BB16DD" w:rsidRPr="00DF6C9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F6C9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47428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DF6C9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068F"/>
    <w:rsid w:val="00000DA0"/>
    <w:rsid w:val="00001E1A"/>
    <w:rsid w:val="00001F5C"/>
    <w:rsid w:val="00004E20"/>
    <w:rsid w:val="0000697C"/>
    <w:rsid w:val="00007550"/>
    <w:rsid w:val="00014C56"/>
    <w:rsid w:val="000204E7"/>
    <w:rsid w:val="0002403E"/>
    <w:rsid w:val="00027E3D"/>
    <w:rsid w:val="000367B0"/>
    <w:rsid w:val="00041C57"/>
    <w:rsid w:val="00042448"/>
    <w:rsid w:val="00042D02"/>
    <w:rsid w:val="00042E7C"/>
    <w:rsid w:val="0004359D"/>
    <w:rsid w:val="000437A2"/>
    <w:rsid w:val="00045164"/>
    <w:rsid w:val="00055F16"/>
    <w:rsid w:val="000563A9"/>
    <w:rsid w:val="00056753"/>
    <w:rsid w:val="00060C17"/>
    <w:rsid w:val="0006127D"/>
    <w:rsid w:val="00064030"/>
    <w:rsid w:val="00064AAE"/>
    <w:rsid w:val="00066066"/>
    <w:rsid w:val="0006675C"/>
    <w:rsid w:val="00066808"/>
    <w:rsid w:val="00076742"/>
    <w:rsid w:val="00077404"/>
    <w:rsid w:val="00077427"/>
    <w:rsid w:val="00077A9B"/>
    <w:rsid w:val="00077F31"/>
    <w:rsid w:val="00080C94"/>
    <w:rsid w:val="00082687"/>
    <w:rsid w:val="000843D6"/>
    <w:rsid w:val="0009222B"/>
    <w:rsid w:val="00092452"/>
    <w:rsid w:val="000A24AA"/>
    <w:rsid w:val="000A270B"/>
    <w:rsid w:val="000A49FD"/>
    <w:rsid w:val="000A5162"/>
    <w:rsid w:val="000A68D0"/>
    <w:rsid w:val="000B5F87"/>
    <w:rsid w:val="000B79C7"/>
    <w:rsid w:val="000C1B59"/>
    <w:rsid w:val="000C294F"/>
    <w:rsid w:val="000C2F10"/>
    <w:rsid w:val="000D6ADD"/>
    <w:rsid w:val="000D7137"/>
    <w:rsid w:val="000D7C92"/>
    <w:rsid w:val="000E0AAD"/>
    <w:rsid w:val="000E2A0E"/>
    <w:rsid w:val="000E3EE3"/>
    <w:rsid w:val="000E6D40"/>
    <w:rsid w:val="000E6F5E"/>
    <w:rsid w:val="000F127A"/>
    <w:rsid w:val="000F31DC"/>
    <w:rsid w:val="000F3D8C"/>
    <w:rsid w:val="000F3F7E"/>
    <w:rsid w:val="000F5161"/>
    <w:rsid w:val="000F5380"/>
    <w:rsid w:val="000F76AB"/>
    <w:rsid w:val="000F7939"/>
    <w:rsid w:val="001045A8"/>
    <w:rsid w:val="00112BE9"/>
    <w:rsid w:val="00115B20"/>
    <w:rsid w:val="00115C71"/>
    <w:rsid w:val="001226EF"/>
    <w:rsid w:val="00122F59"/>
    <w:rsid w:val="00123DB9"/>
    <w:rsid w:val="001357A5"/>
    <w:rsid w:val="00135E23"/>
    <w:rsid w:val="00141DC5"/>
    <w:rsid w:val="001429A4"/>
    <w:rsid w:val="001430C1"/>
    <w:rsid w:val="001442A8"/>
    <w:rsid w:val="00144BAA"/>
    <w:rsid w:val="00145E6D"/>
    <w:rsid w:val="00146417"/>
    <w:rsid w:val="00150B55"/>
    <w:rsid w:val="001537C2"/>
    <w:rsid w:val="00166488"/>
    <w:rsid w:val="00167A6F"/>
    <w:rsid w:val="00167B77"/>
    <w:rsid w:val="001706CA"/>
    <w:rsid w:val="00171E27"/>
    <w:rsid w:val="00171F3B"/>
    <w:rsid w:val="00180681"/>
    <w:rsid w:val="00181BCB"/>
    <w:rsid w:val="001823B1"/>
    <w:rsid w:val="00183AE9"/>
    <w:rsid w:val="00194647"/>
    <w:rsid w:val="0019756D"/>
    <w:rsid w:val="001A3BF3"/>
    <w:rsid w:val="001A6AC7"/>
    <w:rsid w:val="001A6D92"/>
    <w:rsid w:val="001B2C01"/>
    <w:rsid w:val="001B3714"/>
    <w:rsid w:val="001B393E"/>
    <w:rsid w:val="001B4EA3"/>
    <w:rsid w:val="001B56C8"/>
    <w:rsid w:val="001B68B9"/>
    <w:rsid w:val="001C0254"/>
    <w:rsid w:val="001C732C"/>
    <w:rsid w:val="001D52C1"/>
    <w:rsid w:val="001E145F"/>
    <w:rsid w:val="001E2208"/>
    <w:rsid w:val="001E27A7"/>
    <w:rsid w:val="001E41B5"/>
    <w:rsid w:val="001E4447"/>
    <w:rsid w:val="001E54B3"/>
    <w:rsid w:val="001E5B10"/>
    <w:rsid w:val="001E7E93"/>
    <w:rsid w:val="001F1ED5"/>
    <w:rsid w:val="001F6300"/>
    <w:rsid w:val="001F6E88"/>
    <w:rsid w:val="00202AF9"/>
    <w:rsid w:val="0020368F"/>
    <w:rsid w:val="00203BE1"/>
    <w:rsid w:val="0020429C"/>
    <w:rsid w:val="00204A45"/>
    <w:rsid w:val="00207EBA"/>
    <w:rsid w:val="002110C3"/>
    <w:rsid w:val="002116AA"/>
    <w:rsid w:val="00212337"/>
    <w:rsid w:val="0021332B"/>
    <w:rsid w:val="002158D9"/>
    <w:rsid w:val="002204C5"/>
    <w:rsid w:val="002205AC"/>
    <w:rsid w:val="002234D9"/>
    <w:rsid w:val="002276AA"/>
    <w:rsid w:val="0023061F"/>
    <w:rsid w:val="00233574"/>
    <w:rsid w:val="0023495D"/>
    <w:rsid w:val="00235F91"/>
    <w:rsid w:val="00236AD9"/>
    <w:rsid w:val="00236B28"/>
    <w:rsid w:val="00237CFC"/>
    <w:rsid w:val="00243260"/>
    <w:rsid w:val="00247428"/>
    <w:rsid w:val="00247D46"/>
    <w:rsid w:val="00250870"/>
    <w:rsid w:val="00251CD5"/>
    <w:rsid w:val="00251D6A"/>
    <w:rsid w:val="002541F6"/>
    <w:rsid w:val="0025468A"/>
    <w:rsid w:val="00260234"/>
    <w:rsid w:val="00260C09"/>
    <w:rsid w:val="0026410C"/>
    <w:rsid w:val="00272293"/>
    <w:rsid w:val="0027495B"/>
    <w:rsid w:val="002749D9"/>
    <w:rsid w:val="002775FB"/>
    <w:rsid w:val="00277695"/>
    <w:rsid w:val="00277E62"/>
    <w:rsid w:val="0028124D"/>
    <w:rsid w:val="00281ED6"/>
    <w:rsid w:val="00290B97"/>
    <w:rsid w:val="002935EB"/>
    <w:rsid w:val="00294BA2"/>
    <w:rsid w:val="00296A64"/>
    <w:rsid w:val="002978F9"/>
    <w:rsid w:val="002A0C51"/>
    <w:rsid w:val="002A1F92"/>
    <w:rsid w:val="002A2B39"/>
    <w:rsid w:val="002A5D48"/>
    <w:rsid w:val="002A60B7"/>
    <w:rsid w:val="002A6758"/>
    <w:rsid w:val="002B0517"/>
    <w:rsid w:val="002B0532"/>
    <w:rsid w:val="002B211B"/>
    <w:rsid w:val="002B6763"/>
    <w:rsid w:val="002B6963"/>
    <w:rsid w:val="002C0949"/>
    <w:rsid w:val="002C3D02"/>
    <w:rsid w:val="002C451E"/>
    <w:rsid w:val="002C656E"/>
    <w:rsid w:val="002C7489"/>
    <w:rsid w:val="002D4932"/>
    <w:rsid w:val="002D49F2"/>
    <w:rsid w:val="002D7F6F"/>
    <w:rsid w:val="002E0005"/>
    <w:rsid w:val="002E0469"/>
    <w:rsid w:val="002E0CFE"/>
    <w:rsid w:val="002E0D04"/>
    <w:rsid w:val="002E1C45"/>
    <w:rsid w:val="002E1D48"/>
    <w:rsid w:val="002E51A8"/>
    <w:rsid w:val="002F077F"/>
    <w:rsid w:val="002F283B"/>
    <w:rsid w:val="002F46F9"/>
    <w:rsid w:val="002F5A96"/>
    <w:rsid w:val="002F7535"/>
    <w:rsid w:val="00302B3D"/>
    <w:rsid w:val="00304A32"/>
    <w:rsid w:val="00307FEA"/>
    <w:rsid w:val="003129B9"/>
    <w:rsid w:val="00316C70"/>
    <w:rsid w:val="003172DE"/>
    <w:rsid w:val="00322AEB"/>
    <w:rsid w:val="00322C9F"/>
    <w:rsid w:val="0032522D"/>
    <w:rsid w:val="003263C5"/>
    <w:rsid w:val="00336142"/>
    <w:rsid w:val="00336268"/>
    <w:rsid w:val="00342ABB"/>
    <w:rsid w:val="003431D4"/>
    <w:rsid w:val="0034399D"/>
    <w:rsid w:val="00350BE9"/>
    <w:rsid w:val="00351C51"/>
    <w:rsid w:val="00354227"/>
    <w:rsid w:val="00354D21"/>
    <w:rsid w:val="0035649C"/>
    <w:rsid w:val="00357934"/>
    <w:rsid w:val="00360DA2"/>
    <w:rsid w:val="00361125"/>
    <w:rsid w:val="00361576"/>
    <w:rsid w:val="00361F0B"/>
    <w:rsid w:val="00363727"/>
    <w:rsid w:val="003654AA"/>
    <w:rsid w:val="00365866"/>
    <w:rsid w:val="003667C7"/>
    <w:rsid w:val="0038173E"/>
    <w:rsid w:val="00382084"/>
    <w:rsid w:val="0039132B"/>
    <w:rsid w:val="003956BC"/>
    <w:rsid w:val="00396898"/>
    <w:rsid w:val="00396D3F"/>
    <w:rsid w:val="00397E6D"/>
    <w:rsid w:val="003A0922"/>
    <w:rsid w:val="003A1150"/>
    <w:rsid w:val="003A16E0"/>
    <w:rsid w:val="003A5DD3"/>
    <w:rsid w:val="003A678C"/>
    <w:rsid w:val="003A6795"/>
    <w:rsid w:val="003B3397"/>
    <w:rsid w:val="003B4BEE"/>
    <w:rsid w:val="003B5FC5"/>
    <w:rsid w:val="003B665D"/>
    <w:rsid w:val="003C6DD6"/>
    <w:rsid w:val="003C7420"/>
    <w:rsid w:val="003D024B"/>
    <w:rsid w:val="003D13EC"/>
    <w:rsid w:val="003D16B5"/>
    <w:rsid w:val="003D1833"/>
    <w:rsid w:val="003D2BFB"/>
    <w:rsid w:val="003D35E9"/>
    <w:rsid w:val="003D4A25"/>
    <w:rsid w:val="003D5366"/>
    <w:rsid w:val="003D55CC"/>
    <w:rsid w:val="003D5B9B"/>
    <w:rsid w:val="003E7F7A"/>
    <w:rsid w:val="003F01C2"/>
    <w:rsid w:val="003F01C4"/>
    <w:rsid w:val="003F2544"/>
    <w:rsid w:val="003F29D3"/>
    <w:rsid w:val="003F543B"/>
    <w:rsid w:val="003F5E9B"/>
    <w:rsid w:val="00400E66"/>
    <w:rsid w:val="00400ECF"/>
    <w:rsid w:val="00400FB0"/>
    <w:rsid w:val="0040291F"/>
    <w:rsid w:val="00403832"/>
    <w:rsid w:val="004045F0"/>
    <w:rsid w:val="00404C04"/>
    <w:rsid w:val="00404CBB"/>
    <w:rsid w:val="004063F1"/>
    <w:rsid w:val="00410FCE"/>
    <w:rsid w:val="00412A94"/>
    <w:rsid w:val="00412F96"/>
    <w:rsid w:val="00414F95"/>
    <w:rsid w:val="004150DD"/>
    <w:rsid w:val="004151C6"/>
    <w:rsid w:val="004157CB"/>
    <w:rsid w:val="0042174E"/>
    <w:rsid w:val="0042346C"/>
    <w:rsid w:val="00427275"/>
    <w:rsid w:val="004326B8"/>
    <w:rsid w:val="00432892"/>
    <w:rsid w:val="00432EEA"/>
    <w:rsid w:val="0043364C"/>
    <w:rsid w:val="00433A52"/>
    <w:rsid w:val="00441899"/>
    <w:rsid w:val="00444C21"/>
    <w:rsid w:val="004455EE"/>
    <w:rsid w:val="004505CA"/>
    <w:rsid w:val="00451F20"/>
    <w:rsid w:val="00453C33"/>
    <w:rsid w:val="004542C0"/>
    <w:rsid w:val="004547DC"/>
    <w:rsid w:val="00455035"/>
    <w:rsid w:val="00455345"/>
    <w:rsid w:val="004616D4"/>
    <w:rsid w:val="00462CD4"/>
    <w:rsid w:val="004659EA"/>
    <w:rsid w:val="00465F02"/>
    <w:rsid w:val="00466190"/>
    <w:rsid w:val="0046712E"/>
    <w:rsid w:val="00470D01"/>
    <w:rsid w:val="00472CC8"/>
    <w:rsid w:val="0047343F"/>
    <w:rsid w:val="00473FD8"/>
    <w:rsid w:val="00474ABC"/>
    <w:rsid w:val="00476885"/>
    <w:rsid w:val="0047728E"/>
    <w:rsid w:val="004772A5"/>
    <w:rsid w:val="00477E25"/>
    <w:rsid w:val="00480AE8"/>
    <w:rsid w:val="00483D90"/>
    <w:rsid w:val="00491397"/>
    <w:rsid w:val="004936C1"/>
    <w:rsid w:val="00496A9C"/>
    <w:rsid w:val="00497351"/>
    <w:rsid w:val="004A199D"/>
    <w:rsid w:val="004A3159"/>
    <w:rsid w:val="004A35DD"/>
    <w:rsid w:val="004A4024"/>
    <w:rsid w:val="004A4805"/>
    <w:rsid w:val="004A5F36"/>
    <w:rsid w:val="004A6A4E"/>
    <w:rsid w:val="004B0CE7"/>
    <w:rsid w:val="004B0D39"/>
    <w:rsid w:val="004B10F9"/>
    <w:rsid w:val="004B2628"/>
    <w:rsid w:val="004B4577"/>
    <w:rsid w:val="004B7263"/>
    <w:rsid w:val="004C01E2"/>
    <w:rsid w:val="004C069D"/>
    <w:rsid w:val="004C0EC9"/>
    <w:rsid w:val="004C328E"/>
    <w:rsid w:val="004C6E6E"/>
    <w:rsid w:val="004D18B3"/>
    <w:rsid w:val="004D2043"/>
    <w:rsid w:val="004D259A"/>
    <w:rsid w:val="004D28B1"/>
    <w:rsid w:val="004D7887"/>
    <w:rsid w:val="004E25C5"/>
    <w:rsid w:val="004E33B3"/>
    <w:rsid w:val="004E4400"/>
    <w:rsid w:val="004F08B3"/>
    <w:rsid w:val="004F0EB7"/>
    <w:rsid w:val="004F2576"/>
    <w:rsid w:val="004F25AF"/>
    <w:rsid w:val="004F2B81"/>
    <w:rsid w:val="00504869"/>
    <w:rsid w:val="0051051B"/>
    <w:rsid w:val="0051416C"/>
    <w:rsid w:val="00514396"/>
    <w:rsid w:val="005144BB"/>
    <w:rsid w:val="00514720"/>
    <w:rsid w:val="00514B82"/>
    <w:rsid w:val="00517749"/>
    <w:rsid w:val="00517B45"/>
    <w:rsid w:val="00521442"/>
    <w:rsid w:val="0052212C"/>
    <w:rsid w:val="00524342"/>
    <w:rsid w:val="005246F6"/>
    <w:rsid w:val="00524F0E"/>
    <w:rsid w:val="00526131"/>
    <w:rsid w:val="00527C35"/>
    <w:rsid w:val="0053312A"/>
    <w:rsid w:val="00546E44"/>
    <w:rsid w:val="0055523C"/>
    <w:rsid w:val="00556B2E"/>
    <w:rsid w:val="00560B21"/>
    <w:rsid w:val="00560D8D"/>
    <w:rsid w:val="005617EF"/>
    <w:rsid w:val="0056376A"/>
    <w:rsid w:val="005645D7"/>
    <w:rsid w:val="00564784"/>
    <w:rsid w:val="00564E7F"/>
    <w:rsid w:val="00571139"/>
    <w:rsid w:val="0057200C"/>
    <w:rsid w:val="00574937"/>
    <w:rsid w:val="0057601A"/>
    <w:rsid w:val="0058275B"/>
    <w:rsid w:val="005841FF"/>
    <w:rsid w:val="005850C9"/>
    <w:rsid w:val="005855F4"/>
    <w:rsid w:val="00585C01"/>
    <w:rsid w:val="0058697E"/>
    <w:rsid w:val="00591EDC"/>
    <w:rsid w:val="00596A6B"/>
    <w:rsid w:val="00597194"/>
    <w:rsid w:val="005A0B7D"/>
    <w:rsid w:val="005A1126"/>
    <w:rsid w:val="005A333F"/>
    <w:rsid w:val="005A3DD6"/>
    <w:rsid w:val="005A4109"/>
    <w:rsid w:val="005B0304"/>
    <w:rsid w:val="005B0F02"/>
    <w:rsid w:val="005B1D2C"/>
    <w:rsid w:val="005B23DE"/>
    <w:rsid w:val="005B62DB"/>
    <w:rsid w:val="005B7E58"/>
    <w:rsid w:val="005C2E5F"/>
    <w:rsid w:val="005C3D32"/>
    <w:rsid w:val="005C6479"/>
    <w:rsid w:val="005D0F4D"/>
    <w:rsid w:val="005D1B79"/>
    <w:rsid w:val="005D1E12"/>
    <w:rsid w:val="005D3C88"/>
    <w:rsid w:val="005D4433"/>
    <w:rsid w:val="005D7E48"/>
    <w:rsid w:val="005E05B9"/>
    <w:rsid w:val="005E571A"/>
    <w:rsid w:val="005F0217"/>
    <w:rsid w:val="005F13AD"/>
    <w:rsid w:val="005F439B"/>
    <w:rsid w:val="005F44B7"/>
    <w:rsid w:val="006000D1"/>
    <w:rsid w:val="0060033E"/>
    <w:rsid w:val="006011AD"/>
    <w:rsid w:val="00601F5B"/>
    <w:rsid w:val="00603792"/>
    <w:rsid w:val="00604DBC"/>
    <w:rsid w:val="00606F3D"/>
    <w:rsid w:val="00611E94"/>
    <w:rsid w:val="00611F7D"/>
    <w:rsid w:val="00612C28"/>
    <w:rsid w:val="00613255"/>
    <w:rsid w:val="00615633"/>
    <w:rsid w:val="00621F09"/>
    <w:rsid w:val="006229CD"/>
    <w:rsid w:val="00623053"/>
    <w:rsid w:val="00623567"/>
    <w:rsid w:val="00624DE8"/>
    <w:rsid w:val="00625392"/>
    <w:rsid w:val="0063516F"/>
    <w:rsid w:val="0063791A"/>
    <w:rsid w:val="006401C9"/>
    <w:rsid w:val="00641E97"/>
    <w:rsid w:val="0064442D"/>
    <w:rsid w:val="00645CB0"/>
    <w:rsid w:val="00645CDF"/>
    <w:rsid w:val="006465F3"/>
    <w:rsid w:val="00647854"/>
    <w:rsid w:val="006509B5"/>
    <w:rsid w:val="006520A2"/>
    <w:rsid w:val="006525F9"/>
    <w:rsid w:val="00655498"/>
    <w:rsid w:val="006554BF"/>
    <w:rsid w:val="00656AD7"/>
    <w:rsid w:val="00657B74"/>
    <w:rsid w:val="00664138"/>
    <w:rsid w:val="00666D60"/>
    <w:rsid w:val="00667E4C"/>
    <w:rsid w:val="00673ED9"/>
    <w:rsid w:val="00676FCD"/>
    <w:rsid w:val="00680EF9"/>
    <w:rsid w:val="00681992"/>
    <w:rsid w:val="00681C57"/>
    <w:rsid w:val="00681C7E"/>
    <w:rsid w:val="00685D2F"/>
    <w:rsid w:val="00686CF0"/>
    <w:rsid w:val="00692AEE"/>
    <w:rsid w:val="0069389D"/>
    <w:rsid w:val="006A1011"/>
    <w:rsid w:val="006A249E"/>
    <w:rsid w:val="006A33C4"/>
    <w:rsid w:val="006A5536"/>
    <w:rsid w:val="006A5DDE"/>
    <w:rsid w:val="006B1AC4"/>
    <w:rsid w:val="006B1CCC"/>
    <w:rsid w:val="006B4190"/>
    <w:rsid w:val="006B41ED"/>
    <w:rsid w:val="006B474D"/>
    <w:rsid w:val="006B6E89"/>
    <w:rsid w:val="006C3763"/>
    <w:rsid w:val="006C78C3"/>
    <w:rsid w:val="006D169A"/>
    <w:rsid w:val="006D374E"/>
    <w:rsid w:val="006D3BFF"/>
    <w:rsid w:val="006D4A3D"/>
    <w:rsid w:val="006E1B0D"/>
    <w:rsid w:val="006E2D2A"/>
    <w:rsid w:val="006E56D3"/>
    <w:rsid w:val="006F1428"/>
    <w:rsid w:val="006F32DC"/>
    <w:rsid w:val="006F6C61"/>
    <w:rsid w:val="006F732F"/>
    <w:rsid w:val="00703137"/>
    <w:rsid w:val="00706824"/>
    <w:rsid w:val="007108B3"/>
    <w:rsid w:val="007168EF"/>
    <w:rsid w:val="00717C11"/>
    <w:rsid w:val="00720678"/>
    <w:rsid w:val="00724CB7"/>
    <w:rsid w:val="00727180"/>
    <w:rsid w:val="00727FF6"/>
    <w:rsid w:val="00732720"/>
    <w:rsid w:val="007344C2"/>
    <w:rsid w:val="00737D14"/>
    <w:rsid w:val="00740356"/>
    <w:rsid w:val="00746B33"/>
    <w:rsid w:val="007474D4"/>
    <w:rsid w:val="00750570"/>
    <w:rsid w:val="00750EEC"/>
    <w:rsid w:val="0075687A"/>
    <w:rsid w:val="00760FA6"/>
    <w:rsid w:val="00761279"/>
    <w:rsid w:val="0076379C"/>
    <w:rsid w:val="00764136"/>
    <w:rsid w:val="007644EF"/>
    <w:rsid w:val="0076468D"/>
    <w:rsid w:val="007710D1"/>
    <w:rsid w:val="0077475D"/>
    <w:rsid w:val="00774BA4"/>
    <w:rsid w:val="007766C7"/>
    <w:rsid w:val="00777A84"/>
    <w:rsid w:val="007817D3"/>
    <w:rsid w:val="00781BF7"/>
    <w:rsid w:val="00783D86"/>
    <w:rsid w:val="007870AC"/>
    <w:rsid w:val="00791B1C"/>
    <w:rsid w:val="00793F5E"/>
    <w:rsid w:val="0079489C"/>
    <w:rsid w:val="00796729"/>
    <w:rsid w:val="00796E7A"/>
    <w:rsid w:val="007970C2"/>
    <w:rsid w:val="007A1563"/>
    <w:rsid w:val="007A6286"/>
    <w:rsid w:val="007B0190"/>
    <w:rsid w:val="007B01B9"/>
    <w:rsid w:val="007B0455"/>
    <w:rsid w:val="007B2C78"/>
    <w:rsid w:val="007B54EF"/>
    <w:rsid w:val="007B67EC"/>
    <w:rsid w:val="007C04A6"/>
    <w:rsid w:val="007C0D42"/>
    <w:rsid w:val="007C4B92"/>
    <w:rsid w:val="007C5C31"/>
    <w:rsid w:val="007C678F"/>
    <w:rsid w:val="007C67A8"/>
    <w:rsid w:val="007D1D07"/>
    <w:rsid w:val="007D34F7"/>
    <w:rsid w:val="007D427A"/>
    <w:rsid w:val="007D60DF"/>
    <w:rsid w:val="007D71E6"/>
    <w:rsid w:val="007E2724"/>
    <w:rsid w:val="007E5A30"/>
    <w:rsid w:val="007E7CA6"/>
    <w:rsid w:val="007F13E8"/>
    <w:rsid w:val="007F43D2"/>
    <w:rsid w:val="007F4A93"/>
    <w:rsid w:val="007F6DD5"/>
    <w:rsid w:val="00801045"/>
    <w:rsid w:val="00801D4B"/>
    <w:rsid w:val="008033AB"/>
    <w:rsid w:val="00803646"/>
    <w:rsid w:val="00804F64"/>
    <w:rsid w:val="00807F69"/>
    <w:rsid w:val="00810F3E"/>
    <w:rsid w:val="008134CF"/>
    <w:rsid w:val="00813AE9"/>
    <w:rsid w:val="00814EE6"/>
    <w:rsid w:val="008151CC"/>
    <w:rsid w:val="008170F8"/>
    <w:rsid w:val="00820272"/>
    <w:rsid w:val="0082066D"/>
    <w:rsid w:val="008215D6"/>
    <w:rsid w:val="00823C34"/>
    <w:rsid w:val="008243B1"/>
    <w:rsid w:val="008341BE"/>
    <w:rsid w:val="00834DCB"/>
    <w:rsid w:val="008353E5"/>
    <w:rsid w:val="00836EEB"/>
    <w:rsid w:val="00842528"/>
    <w:rsid w:val="00842F5C"/>
    <w:rsid w:val="00843143"/>
    <w:rsid w:val="008431E5"/>
    <w:rsid w:val="00845087"/>
    <w:rsid w:val="008470E6"/>
    <w:rsid w:val="00851278"/>
    <w:rsid w:val="00852D48"/>
    <w:rsid w:val="00852EE9"/>
    <w:rsid w:val="00853C34"/>
    <w:rsid w:val="00853FE5"/>
    <w:rsid w:val="00864F6D"/>
    <w:rsid w:val="00866D16"/>
    <w:rsid w:val="008670AE"/>
    <w:rsid w:val="008731AE"/>
    <w:rsid w:val="00873B1B"/>
    <w:rsid w:val="00873C3D"/>
    <w:rsid w:val="0087543A"/>
    <w:rsid w:val="008761A8"/>
    <w:rsid w:val="008773DA"/>
    <w:rsid w:val="00880E79"/>
    <w:rsid w:val="00883F13"/>
    <w:rsid w:val="00885097"/>
    <w:rsid w:val="0088775D"/>
    <w:rsid w:val="00890D6F"/>
    <w:rsid w:val="00896484"/>
    <w:rsid w:val="008964FF"/>
    <w:rsid w:val="008975B2"/>
    <w:rsid w:val="008A1A1A"/>
    <w:rsid w:val="008A1F7D"/>
    <w:rsid w:val="008A48B2"/>
    <w:rsid w:val="008A5623"/>
    <w:rsid w:val="008A5EF3"/>
    <w:rsid w:val="008B42E2"/>
    <w:rsid w:val="008B5A51"/>
    <w:rsid w:val="008B6175"/>
    <w:rsid w:val="008C064A"/>
    <w:rsid w:val="008C2641"/>
    <w:rsid w:val="008C5FD2"/>
    <w:rsid w:val="008C6E84"/>
    <w:rsid w:val="008D0E64"/>
    <w:rsid w:val="008D34C9"/>
    <w:rsid w:val="008D43BB"/>
    <w:rsid w:val="008D47AC"/>
    <w:rsid w:val="008D7BD0"/>
    <w:rsid w:val="008E0723"/>
    <w:rsid w:val="008E1D90"/>
    <w:rsid w:val="008E4DEB"/>
    <w:rsid w:val="008F0493"/>
    <w:rsid w:val="008F6AA8"/>
    <w:rsid w:val="00900729"/>
    <w:rsid w:val="00903CA7"/>
    <w:rsid w:val="009045EA"/>
    <w:rsid w:val="00904CA7"/>
    <w:rsid w:val="00906644"/>
    <w:rsid w:val="00907EF8"/>
    <w:rsid w:val="009109F4"/>
    <w:rsid w:val="00917A48"/>
    <w:rsid w:val="00917EE4"/>
    <w:rsid w:val="009234EB"/>
    <w:rsid w:val="0093020D"/>
    <w:rsid w:val="00930777"/>
    <w:rsid w:val="00933617"/>
    <w:rsid w:val="00933DC2"/>
    <w:rsid w:val="00934DF0"/>
    <w:rsid w:val="00937C7C"/>
    <w:rsid w:val="00937CBA"/>
    <w:rsid w:val="00940801"/>
    <w:rsid w:val="009408C4"/>
    <w:rsid w:val="00942758"/>
    <w:rsid w:val="00942E52"/>
    <w:rsid w:val="00946605"/>
    <w:rsid w:val="009508D4"/>
    <w:rsid w:val="00950A0B"/>
    <w:rsid w:val="00951316"/>
    <w:rsid w:val="00952918"/>
    <w:rsid w:val="009541DD"/>
    <w:rsid w:val="00957D69"/>
    <w:rsid w:val="00962382"/>
    <w:rsid w:val="009664CF"/>
    <w:rsid w:val="0096704D"/>
    <w:rsid w:val="00967686"/>
    <w:rsid w:val="009677AC"/>
    <w:rsid w:val="00970BAE"/>
    <w:rsid w:val="009712F6"/>
    <w:rsid w:val="009721B8"/>
    <w:rsid w:val="009730AA"/>
    <w:rsid w:val="00975553"/>
    <w:rsid w:val="009815CF"/>
    <w:rsid w:val="00985806"/>
    <w:rsid w:val="00986602"/>
    <w:rsid w:val="0099424D"/>
    <w:rsid w:val="009A1661"/>
    <w:rsid w:val="009A4490"/>
    <w:rsid w:val="009B0A16"/>
    <w:rsid w:val="009B1755"/>
    <w:rsid w:val="009B210E"/>
    <w:rsid w:val="009B3A69"/>
    <w:rsid w:val="009C0E24"/>
    <w:rsid w:val="009C1E97"/>
    <w:rsid w:val="009C4AC4"/>
    <w:rsid w:val="009C5BA5"/>
    <w:rsid w:val="009C6A53"/>
    <w:rsid w:val="009C7337"/>
    <w:rsid w:val="009C7D74"/>
    <w:rsid w:val="009D1254"/>
    <w:rsid w:val="009E0771"/>
    <w:rsid w:val="009E7266"/>
    <w:rsid w:val="009E7C58"/>
    <w:rsid w:val="009F0C48"/>
    <w:rsid w:val="009F1CDE"/>
    <w:rsid w:val="009F6491"/>
    <w:rsid w:val="009F6494"/>
    <w:rsid w:val="009F6C18"/>
    <w:rsid w:val="00A01A8B"/>
    <w:rsid w:val="00A01E23"/>
    <w:rsid w:val="00A034CF"/>
    <w:rsid w:val="00A069F2"/>
    <w:rsid w:val="00A1069F"/>
    <w:rsid w:val="00A107E7"/>
    <w:rsid w:val="00A10974"/>
    <w:rsid w:val="00A12E34"/>
    <w:rsid w:val="00A13948"/>
    <w:rsid w:val="00A152B2"/>
    <w:rsid w:val="00A15C01"/>
    <w:rsid w:val="00A15D29"/>
    <w:rsid w:val="00A16A0F"/>
    <w:rsid w:val="00A23C6C"/>
    <w:rsid w:val="00A249AB"/>
    <w:rsid w:val="00A259B3"/>
    <w:rsid w:val="00A2693C"/>
    <w:rsid w:val="00A3001C"/>
    <w:rsid w:val="00A32A41"/>
    <w:rsid w:val="00A34AC4"/>
    <w:rsid w:val="00A357A0"/>
    <w:rsid w:val="00A3645E"/>
    <w:rsid w:val="00A36779"/>
    <w:rsid w:val="00A37A97"/>
    <w:rsid w:val="00A37E70"/>
    <w:rsid w:val="00A45F2F"/>
    <w:rsid w:val="00A47204"/>
    <w:rsid w:val="00A50485"/>
    <w:rsid w:val="00A51DC7"/>
    <w:rsid w:val="00A61514"/>
    <w:rsid w:val="00A61B86"/>
    <w:rsid w:val="00A621B8"/>
    <w:rsid w:val="00A629BF"/>
    <w:rsid w:val="00A63ED6"/>
    <w:rsid w:val="00A65A69"/>
    <w:rsid w:val="00A671F1"/>
    <w:rsid w:val="00A6727E"/>
    <w:rsid w:val="00A6758D"/>
    <w:rsid w:val="00A679D8"/>
    <w:rsid w:val="00A7099E"/>
    <w:rsid w:val="00A7257E"/>
    <w:rsid w:val="00A740A6"/>
    <w:rsid w:val="00A82F14"/>
    <w:rsid w:val="00A846A9"/>
    <w:rsid w:val="00A848D2"/>
    <w:rsid w:val="00A867AB"/>
    <w:rsid w:val="00A9082C"/>
    <w:rsid w:val="00A94CB6"/>
    <w:rsid w:val="00A95614"/>
    <w:rsid w:val="00A96A14"/>
    <w:rsid w:val="00AA271D"/>
    <w:rsid w:val="00AA2D31"/>
    <w:rsid w:val="00AB2410"/>
    <w:rsid w:val="00AB271A"/>
    <w:rsid w:val="00AC267E"/>
    <w:rsid w:val="00AC4671"/>
    <w:rsid w:val="00AC4BC6"/>
    <w:rsid w:val="00AC4CE8"/>
    <w:rsid w:val="00AC5EBF"/>
    <w:rsid w:val="00AC6B20"/>
    <w:rsid w:val="00AC7E94"/>
    <w:rsid w:val="00AD2275"/>
    <w:rsid w:val="00AD4129"/>
    <w:rsid w:val="00AD5ED9"/>
    <w:rsid w:val="00AE4CC5"/>
    <w:rsid w:val="00AE614B"/>
    <w:rsid w:val="00AF12DC"/>
    <w:rsid w:val="00AF2A91"/>
    <w:rsid w:val="00AF31FA"/>
    <w:rsid w:val="00AF34CB"/>
    <w:rsid w:val="00AF3994"/>
    <w:rsid w:val="00AF3ECF"/>
    <w:rsid w:val="00B00EB2"/>
    <w:rsid w:val="00B03A4E"/>
    <w:rsid w:val="00B03D8F"/>
    <w:rsid w:val="00B07F36"/>
    <w:rsid w:val="00B10B21"/>
    <w:rsid w:val="00B11436"/>
    <w:rsid w:val="00B15414"/>
    <w:rsid w:val="00B2066D"/>
    <w:rsid w:val="00B222B1"/>
    <w:rsid w:val="00B23DD6"/>
    <w:rsid w:val="00B26941"/>
    <w:rsid w:val="00B2721B"/>
    <w:rsid w:val="00B31FAE"/>
    <w:rsid w:val="00B3434A"/>
    <w:rsid w:val="00B366FE"/>
    <w:rsid w:val="00B37ADC"/>
    <w:rsid w:val="00B37F81"/>
    <w:rsid w:val="00B404D8"/>
    <w:rsid w:val="00B41CBA"/>
    <w:rsid w:val="00B4351C"/>
    <w:rsid w:val="00B4764B"/>
    <w:rsid w:val="00B54CF7"/>
    <w:rsid w:val="00B55DDD"/>
    <w:rsid w:val="00B56306"/>
    <w:rsid w:val="00B56C9F"/>
    <w:rsid w:val="00B56DE2"/>
    <w:rsid w:val="00B60D7A"/>
    <w:rsid w:val="00B624DB"/>
    <w:rsid w:val="00B631A5"/>
    <w:rsid w:val="00B6589A"/>
    <w:rsid w:val="00B74F78"/>
    <w:rsid w:val="00B76D10"/>
    <w:rsid w:val="00B8424D"/>
    <w:rsid w:val="00B84764"/>
    <w:rsid w:val="00B87433"/>
    <w:rsid w:val="00B90D4C"/>
    <w:rsid w:val="00B91C93"/>
    <w:rsid w:val="00B92A71"/>
    <w:rsid w:val="00B932AF"/>
    <w:rsid w:val="00B93FAA"/>
    <w:rsid w:val="00B96258"/>
    <w:rsid w:val="00B97897"/>
    <w:rsid w:val="00BA0E8A"/>
    <w:rsid w:val="00BA1EB2"/>
    <w:rsid w:val="00BA2DAC"/>
    <w:rsid w:val="00BA42D2"/>
    <w:rsid w:val="00BA470F"/>
    <w:rsid w:val="00BA493B"/>
    <w:rsid w:val="00BA7BFD"/>
    <w:rsid w:val="00BB16DD"/>
    <w:rsid w:val="00BB1B74"/>
    <w:rsid w:val="00BB29C9"/>
    <w:rsid w:val="00BB2FC5"/>
    <w:rsid w:val="00BB4976"/>
    <w:rsid w:val="00BB5073"/>
    <w:rsid w:val="00BB5A47"/>
    <w:rsid w:val="00BB6D93"/>
    <w:rsid w:val="00BC0053"/>
    <w:rsid w:val="00BC0110"/>
    <w:rsid w:val="00BC0663"/>
    <w:rsid w:val="00BC1F4C"/>
    <w:rsid w:val="00BC6639"/>
    <w:rsid w:val="00BD15AC"/>
    <w:rsid w:val="00BD3BCA"/>
    <w:rsid w:val="00BE0533"/>
    <w:rsid w:val="00BE132D"/>
    <w:rsid w:val="00BE1E4B"/>
    <w:rsid w:val="00BE365F"/>
    <w:rsid w:val="00BE42A5"/>
    <w:rsid w:val="00BE4520"/>
    <w:rsid w:val="00BE6E20"/>
    <w:rsid w:val="00BE6E5C"/>
    <w:rsid w:val="00BE7D9D"/>
    <w:rsid w:val="00BF1066"/>
    <w:rsid w:val="00BF19D8"/>
    <w:rsid w:val="00BF39D6"/>
    <w:rsid w:val="00BF53FF"/>
    <w:rsid w:val="00BF7480"/>
    <w:rsid w:val="00C01AD5"/>
    <w:rsid w:val="00C02896"/>
    <w:rsid w:val="00C059A6"/>
    <w:rsid w:val="00C07A36"/>
    <w:rsid w:val="00C12A81"/>
    <w:rsid w:val="00C13726"/>
    <w:rsid w:val="00C147DE"/>
    <w:rsid w:val="00C15A07"/>
    <w:rsid w:val="00C16B5A"/>
    <w:rsid w:val="00C2412D"/>
    <w:rsid w:val="00C2636E"/>
    <w:rsid w:val="00C27D5D"/>
    <w:rsid w:val="00C35EA0"/>
    <w:rsid w:val="00C40CC9"/>
    <w:rsid w:val="00C44706"/>
    <w:rsid w:val="00C50532"/>
    <w:rsid w:val="00C50A54"/>
    <w:rsid w:val="00C50C60"/>
    <w:rsid w:val="00C51564"/>
    <w:rsid w:val="00C530B1"/>
    <w:rsid w:val="00C55C1D"/>
    <w:rsid w:val="00C6130A"/>
    <w:rsid w:val="00C6454E"/>
    <w:rsid w:val="00C64C0A"/>
    <w:rsid w:val="00C66702"/>
    <w:rsid w:val="00C715DF"/>
    <w:rsid w:val="00C715F7"/>
    <w:rsid w:val="00C71D3B"/>
    <w:rsid w:val="00C72C2F"/>
    <w:rsid w:val="00C72FFA"/>
    <w:rsid w:val="00C7568B"/>
    <w:rsid w:val="00C77DAE"/>
    <w:rsid w:val="00C80253"/>
    <w:rsid w:val="00C80CAD"/>
    <w:rsid w:val="00C81C1A"/>
    <w:rsid w:val="00C822B2"/>
    <w:rsid w:val="00C82D7F"/>
    <w:rsid w:val="00C83F3F"/>
    <w:rsid w:val="00C8439E"/>
    <w:rsid w:val="00C927D1"/>
    <w:rsid w:val="00C92E14"/>
    <w:rsid w:val="00C93537"/>
    <w:rsid w:val="00CA18D5"/>
    <w:rsid w:val="00CA4666"/>
    <w:rsid w:val="00CA5D7D"/>
    <w:rsid w:val="00CA60E7"/>
    <w:rsid w:val="00CA6797"/>
    <w:rsid w:val="00CB15DF"/>
    <w:rsid w:val="00CB3D2E"/>
    <w:rsid w:val="00CB4620"/>
    <w:rsid w:val="00CB5082"/>
    <w:rsid w:val="00CB51CD"/>
    <w:rsid w:val="00CB5B07"/>
    <w:rsid w:val="00CB7766"/>
    <w:rsid w:val="00CB7ED7"/>
    <w:rsid w:val="00CC068F"/>
    <w:rsid w:val="00CC208C"/>
    <w:rsid w:val="00CC5F74"/>
    <w:rsid w:val="00CC603A"/>
    <w:rsid w:val="00CC7138"/>
    <w:rsid w:val="00CC7962"/>
    <w:rsid w:val="00CD2710"/>
    <w:rsid w:val="00CD2A34"/>
    <w:rsid w:val="00CD3F10"/>
    <w:rsid w:val="00CE01FF"/>
    <w:rsid w:val="00CE0956"/>
    <w:rsid w:val="00CE3919"/>
    <w:rsid w:val="00CE468B"/>
    <w:rsid w:val="00CE47D1"/>
    <w:rsid w:val="00CE699C"/>
    <w:rsid w:val="00CF1B53"/>
    <w:rsid w:val="00CF3255"/>
    <w:rsid w:val="00CF45F2"/>
    <w:rsid w:val="00CF7BFB"/>
    <w:rsid w:val="00D04691"/>
    <w:rsid w:val="00D04D2D"/>
    <w:rsid w:val="00D109DD"/>
    <w:rsid w:val="00D119D2"/>
    <w:rsid w:val="00D131BC"/>
    <w:rsid w:val="00D14AF7"/>
    <w:rsid w:val="00D306C5"/>
    <w:rsid w:val="00D30A4A"/>
    <w:rsid w:val="00D34691"/>
    <w:rsid w:val="00D34955"/>
    <w:rsid w:val="00D36E3B"/>
    <w:rsid w:val="00D37837"/>
    <w:rsid w:val="00D40108"/>
    <w:rsid w:val="00D40232"/>
    <w:rsid w:val="00D42C9A"/>
    <w:rsid w:val="00D4368C"/>
    <w:rsid w:val="00D442B4"/>
    <w:rsid w:val="00D46780"/>
    <w:rsid w:val="00D47624"/>
    <w:rsid w:val="00D54FFF"/>
    <w:rsid w:val="00D56CC6"/>
    <w:rsid w:val="00D62CFC"/>
    <w:rsid w:val="00D6528A"/>
    <w:rsid w:val="00D66426"/>
    <w:rsid w:val="00D676A0"/>
    <w:rsid w:val="00D75EA0"/>
    <w:rsid w:val="00D763E2"/>
    <w:rsid w:val="00D77D7D"/>
    <w:rsid w:val="00D809C5"/>
    <w:rsid w:val="00D80CD4"/>
    <w:rsid w:val="00D85006"/>
    <w:rsid w:val="00D85F9A"/>
    <w:rsid w:val="00D85FC5"/>
    <w:rsid w:val="00D874EE"/>
    <w:rsid w:val="00D90E3D"/>
    <w:rsid w:val="00D9305A"/>
    <w:rsid w:val="00D93CC3"/>
    <w:rsid w:val="00D94763"/>
    <w:rsid w:val="00D94A2E"/>
    <w:rsid w:val="00D966B4"/>
    <w:rsid w:val="00D967A5"/>
    <w:rsid w:val="00DA0070"/>
    <w:rsid w:val="00DA2CB5"/>
    <w:rsid w:val="00DA308D"/>
    <w:rsid w:val="00DA67E1"/>
    <w:rsid w:val="00DA6AC9"/>
    <w:rsid w:val="00DB4EAA"/>
    <w:rsid w:val="00DB6445"/>
    <w:rsid w:val="00DC0D7D"/>
    <w:rsid w:val="00DC2A23"/>
    <w:rsid w:val="00DC2C0D"/>
    <w:rsid w:val="00DC4B19"/>
    <w:rsid w:val="00DC60C0"/>
    <w:rsid w:val="00DC7F09"/>
    <w:rsid w:val="00DD1A63"/>
    <w:rsid w:val="00DD4427"/>
    <w:rsid w:val="00DD5968"/>
    <w:rsid w:val="00DE04DD"/>
    <w:rsid w:val="00DE0B34"/>
    <w:rsid w:val="00DE32F5"/>
    <w:rsid w:val="00DE3ACD"/>
    <w:rsid w:val="00DE7700"/>
    <w:rsid w:val="00DF107A"/>
    <w:rsid w:val="00DF5125"/>
    <w:rsid w:val="00DF6C9C"/>
    <w:rsid w:val="00E023D3"/>
    <w:rsid w:val="00E0484D"/>
    <w:rsid w:val="00E04EC5"/>
    <w:rsid w:val="00E10E41"/>
    <w:rsid w:val="00E134B4"/>
    <w:rsid w:val="00E13536"/>
    <w:rsid w:val="00E13C95"/>
    <w:rsid w:val="00E14C52"/>
    <w:rsid w:val="00E2244A"/>
    <w:rsid w:val="00E30101"/>
    <w:rsid w:val="00E30E70"/>
    <w:rsid w:val="00E32379"/>
    <w:rsid w:val="00E335A7"/>
    <w:rsid w:val="00E34847"/>
    <w:rsid w:val="00E35C4C"/>
    <w:rsid w:val="00E35F19"/>
    <w:rsid w:val="00E37B44"/>
    <w:rsid w:val="00E44B20"/>
    <w:rsid w:val="00E45BE0"/>
    <w:rsid w:val="00E52475"/>
    <w:rsid w:val="00E54C87"/>
    <w:rsid w:val="00E55055"/>
    <w:rsid w:val="00E600D3"/>
    <w:rsid w:val="00E619CC"/>
    <w:rsid w:val="00E63101"/>
    <w:rsid w:val="00E655B6"/>
    <w:rsid w:val="00E73069"/>
    <w:rsid w:val="00E74FC1"/>
    <w:rsid w:val="00E77C00"/>
    <w:rsid w:val="00E83885"/>
    <w:rsid w:val="00E839F7"/>
    <w:rsid w:val="00E84293"/>
    <w:rsid w:val="00E90037"/>
    <w:rsid w:val="00E93FBA"/>
    <w:rsid w:val="00E96C39"/>
    <w:rsid w:val="00E97225"/>
    <w:rsid w:val="00EA0400"/>
    <w:rsid w:val="00EA30EF"/>
    <w:rsid w:val="00EA330C"/>
    <w:rsid w:val="00EA3555"/>
    <w:rsid w:val="00EA7409"/>
    <w:rsid w:val="00EA7546"/>
    <w:rsid w:val="00EA79CF"/>
    <w:rsid w:val="00EC1E42"/>
    <w:rsid w:val="00EC2492"/>
    <w:rsid w:val="00EC3D53"/>
    <w:rsid w:val="00EC5F14"/>
    <w:rsid w:val="00ED08A8"/>
    <w:rsid w:val="00ED18BC"/>
    <w:rsid w:val="00ED38B2"/>
    <w:rsid w:val="00EE120A"/>
    <w:rsid w:val="00EE3EBE"/>
    <w:rsid w:val="00EF0D54"/>
    <w:rsid w:val="00EF2DDD"/>
    <w:rsid w:val="00EF328F"/>
    <w:rsid w:val="00EF3C48"/>
    <w:rsid w:val="00EF49BF"/>
    <w:rsid w:val="00EF56D8"/>
    <w:rsid w:val="00EF5C5A"/>
    <w:rsid w:val="00EF67A3"/>
    <w:rsid w:val="00EF7A65"/>
    <w:rsid w:val="00F02494"/>
    <w:rsid w:val="00F06EA4"/>
    <w:rsid w:val="00F10ECD"/>
    <w:rsid w:val="00F12CF9"/>
    <w:rsid w:val="00F14B64"/>
    <w:rsid w:val="00F15FBF"/>
    <w:rsid w:val="00F20983"/>
    <w:rsid w:val="00F20AE3"/>
    <w:rsid w:val="00F2105B"/>
    <w:rsid w:val="00F210DB"/>
    <w:rsid w:val="00F23230"/>
    <w:rsid w:val="00F2531D"/>
    <w:rsid w:val="00F372C2"/>
    <w:rsid w:val="00F41AB4"/>
    <w:rsid w:val="00F447C8"/>
    <w:rsid w:val="00F471B2"/>
    <w:rsid w:val="00F508C9"/>
    <w:rsid w:val="00F50A61"/>
    <w:rsid w:val="00F51B42"/>
    <w:rsid w:val="00F51D09"/>
    <w:rsid w:val="00F525B7"/>
    <w:rsid w:val="00F52D45"/>
    <w:rsid w:val="00F54330"/>
    <w:rsid w:val="00F544FE"/>
    <w:rsid w:val="00F578EF"/>
    <w:rsid w:val="00F60EC8"/>
    <w:rsid w:val="00F6130D"/>
    <w:rsid w:val="00F62B95"/>
    <w:rsid w:val="00F64046"/>
    <w:rsid w:val="00F65D58"/>
    <w:rsid w:val="00F7100C"/>
    <w:rsid w:val="00F7218D"/>
    <w:rsid w:val="00F72994"/>
    <w:rsid w:val="00F72D60"/>
    <w:rsid w:val="00F81A8F"/>
    <w:rsid w:val="00F84394"/>
    <w:rsid w:val="00F85BB2"/>
    <w:rsid w:val="00F868A6"/>
    <w:rsid w:val="00F90D92"/>
    <w:rsid w:val="00F955A2"/>
    <w:rsid w:val="00FA0EAF"/>
    <w:rsid w:val="00FA40EF"/>
    <w:rsid w:val="00FB14C4"/>
    <w:rsid w:val="00FB2C33"/>
    <w:rsid w:val="00FB5269"/>
    <w:rsid w:val="00FB6279"/>
    <w:rsid w:val="00FC1AFC"/>
    <w:rsid w:val="00FC398B"/>
    <w:rsid w:val="00FC4582"/>
    <w:rsid w:val="00FC5284"/>
    <w:rsid w:val="00FC5C09"/>
    <w:rsid w:val="00FD2820"/>
    <w:rsid w:val="00FD3D61"/>
    <w:rsid w:val="00FD4208"/>
    <w:rsid w:val="00FD4907"/>
    <w:rsid w:val="00FD7075"/>
    <w:rsid w:val="00FE3E83"/>
    <w:rsid w:val="00FE4636"/>
    <w:rsid w:val="00FF00B4"/>
    <w:rsid w:val="00FF03FC"/>
    <w:rsid w:val="00FF40A7"/>
    <w:rsid w:val="00FF48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5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1C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41C57"/>
  </w:style>
  <w:style w:type="paragraph" w:styleId="a5">
    <w:name w:val="footer"/>
    <w:basedOn w:val="a"/>
    <w:link w:val="a6"/>
    <w:uiPriority w:val="99"/>
    <w:unhideWhenUsed/>
    <w:rsid w:val="00041C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41C57"/>
  </w:style>
  <w:style w:type="paragraph" w:styleId="a7">
    <w:name w:val="Balloon Text"/>
    <w:basedOn w:val="a"/>
    <w:link w:val="a8"/>
    <w:uiPriority w:val="99"/>
    <w:semiHidden/>
    <w:unhideWhenUsed/>
    <w:rsid w:val="00B56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5630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6011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BE452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b">
    <w:name w:val="List Paragraph"/>
    <w:basedOn w:val="a"/>
    <w:uiPriority w:val="34"/>
    <w:qFormat/>
    <w:rsid w:val="007A6286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c">
    <w:name w:val="caption"/>
    <w:basedOn w:val="a"/>
    <w:next w:val="a"/>
    <w:uiPriority w:val="35"/>
    <w:unhideWhenUsed/>
    <w:qFormat/>
    <w:rsid w:val="00864F6D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3-3">
    <w:name w:val="Medium Grid 3 Accent 3"/>
    <w:basedOn w:val="a1"/>
    <w:uiPriority w:val="69"/>
    <w:rsid w:val="00CE09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5">
    <w:name w:val="Medium Grid 3 Accent 5"/>
    <w:basedOn w:val="a1"/>
    <w:uiPriority w:val="69"/>
    <w:rsid w:val="00CE09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2">
    <w:name w:val="Medium Grid 3 Accent 2"/>
    <w:basedOn w:val="a1"/>
    <w:uiPriority w:val="69"/>
    <w:rsid w:val="00CE09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1">
    <w:name w:val="Medium Grid 3 Accent 1"/>
    <w:basedOn w:val="a1"/>
    <w:uiPriority w:val="69"/>
    <w:rsid w:val="00CE09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4">
    <w:name w:val="Medium Grid 3 Accent 4"/>
    <w:basedOn w:val="a1"/>
    <w:uiPriority w:val="69"/>
    <w:rsid w:val="00CE09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3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92DB796B7D2D483939604D2973D5962CB12F8B1E94805DBB3150FF83B91A271B29C3B5C5559F44B9C9C89FBC1EAE92035294C17424259N0L" TargetMode="External"/><Relationship Id="rId13" Type="http://schemas.openxmlformats.org/officeDocument/2006/relationships/chart" Target="charts/chart5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92DB796B7D2D483939604D2973D5962CB12F8B1E94805DBB3150FF83B91A271B29C3B5C555DFD4B9C9C89FBC1EAE92035294C17424259N0L" TargetMode="External"/><Relationship Id="rId12" Type="http://schemas.openxmlformats.org/officeDocument/2006/relationships/chart" Target="charts/chart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chart" Target="charts/chart2.xml"/><Relationship Id="rId4" Type="http://schemas.openxmlformats.org/officeDocument/2006/relationships/webSettings" Target="webSettings.xml"/><Relationship Id="rId9" Type="http://schemas.openxmlformats.org/officeDocument/2006/relationships/chart" Target="charts/chart1.xml"/><Relationship Id="rId14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style val="26"/>
  <c:chart>
    <c:title>
      <c:tx>
        <c:rich>
          <a:bodyPr/>
          <a:lstStyle/>
          <a:p>
            <a:pPr algn="ctr" rtl="0">
              <a:defRPr sz="1200"/>
            </a:pPr>
            <a:r>
              <a:rPr lang="ru-RU" sz="1200">
                <a:latin typeface="Times New Roman" pitchFamily="18" charset="0"/>
                <a:cs typeface="Times New Roman" pitchFamily="18" charset="0"/>
              </a:rPr>
              <a:t>Количество размещенных извещений государственными заказчиками Курской области конкурентными способами определения поставщика (подрядчика, исполнителя) </a:t>
            </a:r>
          </a:p>
          <a:p>
            <a:pPr algn="ctr" rtl="0">
              <a:defRPr sz="1200"/>
            </a:pPr>
            <a:r>
              <a:rPr lang="ru-RU" sz="1200">
                <a:latin typeface="Times New Roman" pitchFamily="18" charset="0"/>
                <a:cs typeface="Times New Roman" pitchFamily="18" charset="0"/>
              </a:rPr>
              <a:t>в 2 квартале  2024 года</a:t>
            </a:r>
          </a:p>
        </c:rich>
      </c:tx>
      <c:layout>
        <c:manualLayout>
          <c:xMode val="edge"/>
          <c:yMode val="edge"/>
          <c:x val="0.10690583738707436"/>
          <c:y val="0"/>
        </c:manualLayout>
      </c:layout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Объем закупок по конкурентным способам определения поставщика государственными и муниципальными заказчиками Курской области</c:v>
                </c:pt>
              </c:strCache>
            </c:strRef>
          </c:tx>
          <c:explosion val="25"/>
          <c:dPt>
            <c:idx val="1"/>
            <c:explosion val="12"/>
          </c:dPt>
          <c:dPt>
            <c:idx val="2"/>
            <c:explosion val="11"/>
          </c:dPt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ru-RU" b="1">
                        <a:latin typeface="Times New Roman" pitchFamily="18" charset="0"/>
                        <a:cs typeface="Times New Roman" pitchFamily="18" charset="0"/>
                      </a:rPr>
                      <a:t>87,</a:t>
                    </a:r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36</a:t>
                    </a:r>
                    <a:r>
                      <a:rPr lang="ru-RU" b="1">
                        <a:latin typeface="Times New Roman" pitchFamily="18" charset="0"/>
                        <a:cs typeface="Times New Roman" pitchFamily="18" charset="0"/>
                      </a:rPr>
                      <a:t>%</a:t>
                    </a:r>
                    <a:endParaRPr lang="en-US" b="1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Percent val="1"/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3</a:t>
                    </a:r>
                    <a:r>
                      <a:rPr lang="ru-RU" b="1">
                        <a:latin typeface="Times New Roman" pitchFamily="18" charset="0"/>
                        <a:cs typeface="Times New Roman" pitchFamily="18" charset="0"/>
                      </a:rPr>
                      <a:t>,</a:t>
                    </a:r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48%</a:t>
                    </a:r>
                  </a:p>
                </c:rich>
              </c:tx>
              <c:showPercent val="1"/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9</a:t>
                    </a:r>
                    <a:r>
                      <a:rPr lang="ru-RU" b="1">
                        <a:latin typeface="Times New Roman" pitchFamily="18" charset="0"/>
                        <a:cs typeface="Times New Roman" pitchFamily="18" charset="0"/>
                      </a:rPr>
                      <a:t>,</a:t>
                    </a:r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17%</a:t>
                    </a:r>
                  </a:p>
                </c:rich>
              </c:tx>
              <c:showPercent val="1"/>
            </c:dLbl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Percent val="1"/>
            <c:showLeaderLines val="1"/>
          </c:dLbls>
          <c:cat>
            <c:strRef>
              <c:f>Лист1!$A$2:$A$4</c:f>
              <c:strCache>
                <c:ptCount val="3"/>
                <c:pt idx="0">
                  <c:v>Электронный аукцион</c:v>
                </c:pt>
                <c:pt idx="1">
                  <c:v>Открытый конкурс в электронной форме</c:v>
                </c:pt>
                <c:pt idx="2">
                  <c:v>Запрос котировок в электронной форме</c:v>
                </c:pt>
              </c:strCache>
            </c:strRef>
          </c:cat>
          <c:val>
            <c:numRef>
              <c:f>Лист1!$B$2:$B$4</c:f>
              <c:numCache>
                <c:formatCode>0.00%</c:formatCode>
                <c:ptCount val="3"/>
                <c:pt idx="0">
                  <c:v>0.87360000000000049</c:v>
                </c:pt>
                <c:pt idx="1">
                  <c:v>3.4800000000000011E-2</c:v>
                </c:pt>
                <c:pt idx="2">
                  <c:v>9.1700000000000045E-2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r"/>
      <c:legendEntry>
        <c:idx val="0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egendEntry>
        <c:idx val="1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egendEntry>
        <c:idx val="2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ayout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spPr>
    <a:gradFill rotWithShape="1">
      <a:gsLst>
        <a:gs pos="0">
          <a:schemeClr val="accent1">
            <a:tint val="50000"/>
            <a:satMod val="300000"/>
          </a:schemeClr>
        </a:gs>
        <a:gs pos="35000">
          <a:schemeClr val="accent1">
            <a:tint val="37000"/>
            <a:satMod val="300000"/>
          </a:schemeClr>
        </a:gs>
        <a:gs pos="100000">
          <a:schemeClr val="accent1">
            <a:tint val="15000"/>
            <a:satMod val="350000"/>
          </a:schemeClr>
        </a:gs>
      </a:gsLst>
      <a:lin ang="16200000" scaled="1"/>
    </a:gradFill>
    <a:ln w="9525" cap="flat" cmpd="sng" algn="ctr">
      <a:solidFill>
        <a:schemeClr val="accent1">
          <a:shade val="95000"/>
          <a:satMod val="105000"/>
        </a:schemeClr>
      </a:solidFill>
      <a:prstDash val="solid"/>
    </a:ln>
    <a:effectLst>
      <a:outerShdw blurRad="40000" dist="20000" dir="5400000" rotWithShape="0">
        <a:srgbClr val="000000">
          <a:alpha val="38000"/>
        </a:srgbClr>
      </a:outerShdw>
    </a:effectLst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cap="none" spc="0" baseline="0">
                <a:ln w="1905"/>
                <a:solidFill>
                  <a:schemeClr val="tx2"/>
                </a:solidFill>
                <a:effectLst>
                  <a:innerShdw blurRad="69850" dist="43180" dir="5400000">
                    <a:srgbClr val="000000">
                      <a:alpha val="65000"/>
                    </a:srgbClr>
                  </a:innerShdw>
                </a:effectLst>
                <a:latin typeface="Times New Roman" pitchFamily="18" charset="0"/>
                <a:ea typeface="+mn-ea"/>
                <a:cs typeface="Times New Roman" pitchFamily="18" charset="0"/>
              </a:defRPr>
            </a:pPr>
            <a:r>
              <a:rPr lang="ru-RU" sz="1200" b="1" cap="none" spc="0">
                <a:ln w="1905"/>
                <a:solidFill>
                  <a:schemeClr val="tx2"/>
                </a:solidFill>
                <a:effectLst>
                  <a:innerShdw blurRad="69850" dist="43180" dir="5400000">
                    <a:srgbClr val="000000">
                      <a:alpha val="65000"/>
                    </a:srgbClr>
                  </a:innerShdw>
                </a:effectLst>
              </a:rPr>
              <a:t>Объем и количество размещенных извещений государственными заказчиками Курской области конкурентными способами определения поставщика (подрядчика, исполнителя) </a:t>
            </a:r>
          </a:p>
        </c:rich>
      </c:tx>
      <c:layout/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Кол-во извещений, шт.</c:v>
                </c:pt>
              </c:strCache>
            </c:strRef>
          </c:tx>
          <c:spPr>
            <a:solidFill>
              <a:srgbClr val="00B0F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ru-RU"/>
                      <a:t>2735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ru-RU"/>
                      <a:t>2847</a:t>
                    </a:r>
                    <a:endParaRPr lang="en-US"/>
                  </a:p>
                </c:rich>
              </c:tx>
              <c:showVal val="1"/>
            </c:dLbl>
            <c:showVal val="1"/>
          </c:dLbls>
          <c:cat>
            <c:strRef>
              <c:f>Лист1!$A$2:$A$3</c:f>
              <c:strCache>
                <c:ptCount val="2"/>
                <c:pt idx="0">
                  <c:v>2 квартал 2023 года</c:v>
                </c:pt>
                <c:pt idx="1">
                  <c:v>2 квартал 2024 года</c:v>
                </c:pt>
              </c:strCache>
            </c:strRef>
          </c:cat>
          <c:val>
            <c:numRef>
              <c:f>Лист1!$B$2:$B$3</c:f>
              <c:numCache>
                <c:formatCode>#,##0</c:formatCode>
                <c:ptCount val="2"/>
                <c:pt idx="0">
                  <c:v>2735</c:v>
                </c:pt>
                <c:pt idx="1">
                  <c:v>2847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Объем извещений, млн. руб.</c:v>
                </c:pt>
              </c:strCache>
            </c:strRef>
          </c:tx>
          <c:spPr>
            <a:solidFill>
              <a:srgbClr val="92D05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ru-RU"/>
                      <a:t>2</a:t>
                    </a:r>
                    <a:r>
                      <a:rPr lang="ru-RU" baseline="0"/>
                      <a:t>1 569,98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ru-RU" baseline="0"/>
                      <a:t>5 374,47 </a:t>
                    </a:r>
                    <a:endParaRPr lang="en-US"/>
                  </a:p>
                </c:rich>
              </c:tx>
              <c:showVal val="1"/>
            </c:dLbl>
            <c:showVal val="1"/>
          </c:dLbls>
          <c:cat>
            <c:strRef>
              <c:f>Лист1!$A$2:$A$3</c:f>
              <c:strCache>
                <c:ptCount val="2"/>
                <c:pt idx="0">
                  <c:v>2 квартал 2023 года</c:v>
                </c:pt>
                <c:pt idx="1">
                  <c:v>2 квартал 2024 года</c:v>
                </c:pt>
              </c:strCache>
            </c:strRef>
          </c:cat>
          <c:val>
            <c:numRef>
              <c:f>Лист1!$C$2:$C$3</c:f>
              <c:numCache>
                <c:formatCode>#,##0.00</c:formatCode>
                <c:ptCount val="2"/>
                <c:pt idx="0">
                  <c:v>21569.980000000014</c:v>
                </c:pt>
                <c:pt idx="1">
                  <c:v>5374.4699999999993</c:v>
                </c:pt>
              </c:numCache>
            </c:numRef>
          </c:val>
        </c:ser>
        <c:dLbls>
          <c:showVal val="1"/>
        </c:dLbls>
        <c:gapWidth val="75"/>
        <c:axId val="80125312"/>
        <c:axId val="61596800"/>
      </c:barChart>
      <c:catAx>
        <c:axId val="80125312"/>
        <c:scaling>
          <c:orientation val="minMax"/>
        </c:scaling>
        <c:axPos val="b"/>
        <c:numFmt formatCode="General" sourceLinked="0"/>
        <c:majorTickMark val="none"/>
        <c:tickLblPos val="nextTo"/>
        <c:crossAx val="61596800"/>
        <c:crosses val="autoZero"/>
        <c:auto val="1"/>
        <c:lblAlgn val="ctr"/>
        <c:lblOffset val="100"/>
      </c:catAx>
      <c:valAx>
        <c:axId val="61596800"/>
        <c:scaling>
          <c:orientation val="minMax"/>
        </c:scaling>
        <c:axPos val="l"/>
        <c:numFmt formatCode="#,##0" sourceLinked="1"/>
        <c:majorTickMark val="none"/>
        <c:tickLblPos val="nextTo"/>
        <c:crossAx val="80125312"/>
        <c:crosses val="autoZero"/>
        <c:crossBetween val="between"/>
      </c:valAx>
    </c:plotArea>
    <c:legend>
      <c:legendPos val="b"/>
      <c:layout/>
    </c:legend>
    <c:plotVisOnly val="1"/>
    <c:dispBlanksAs val="gap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title>
      <c:tx>
        <c:rich>
          <a:bodyPr/>
          <a:lstStyle/>
          <a:p>
            <a:pPr>
              <a:defRPr sz="1200" b="1" cap="none" spc="0">
                <a:ln w="1905"/>
                <a:solidFill>
                  <a:schemeClr val="tx2"/>
                </a:solidFill>
                <a:effectLst>
                  <a:innerShdw blurRad="69850" dist="43180" dir="5400000">
                    <a:srgbClr val="000000">
                      <a:alpha val="65000"/>
                    </a:srgbClr>
                  </a:innerShdw>
                </a:effectLst>
                <a:latin typeface="Times New Roman" pitchFamily="18" charset="0"/>
                <a:cs typeface="Times New Roman" pitchFamily="18" charset="0"/>
              </a:defRPr>
            </a:pPr>
            <a:r>
              <a:rPr lang="ru-RU" sz="1200" b="1" cap="none" spc="0">
                <a:ln w="1905"/>
                <a:solidFill>
                  <a:schemeClr val="tx2"/>
                </a:solidFill>
                <a:effectLst>
                  <a:innerShdw blurRad="69850" dist="43180" dir="5400000">
                    <a:srgbClr val="000000">
                      <a:alpha val="65000"/>
                    </a:srgbClr>
                  </a:innerShdw>
                </a:effectLst>
                <a:latin typeface="Times New Roman" pitchFamily="18" charset="0"/>
                <a:cs typeface="Times New Roman" pitchFamily="18" charset="0"/>
              </a:rPr>
              <a:t>Количество поданных заявок </a:t>
            </a:r>
          </a:p>
        </c:rich>
      </c:tx>
      <c:layout/>
      <c:spPr>
        <a:ln>
          <a:noFill/>
        </a:ln>
      </c:spPr>
    </c:title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Всего подано заявок, шт.</c:v>
                </c:pt>
              </c:strCache>
            </c:strRef>
          </c:tx>
          <c:dLbls>
            <c:dLbl>
              <c:idx val="0"/>
              <c:layout>
                <c:manualLayout>
                  <c:x val="2.3956302434887972E-2"/>
                  <c:y val="-2.4849982493604938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showVal val="1"/>
              <c:extLst>
                <c:ext xmlns:c15="http://schemas.microsoft.com/office/drawing/2012/chart" uri="{CE6537A1-D6FC-4f65-9D91-7224C49458BB}"/>
              </c:extLst>
            </c:dLbl>
            <c:delete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2 квартал 2024 года</c:v>
                </c:pt>
              </c:strCache>
            </c:strRef>
          </c:cat>
          <c:val>
            <c:numRef>
              <c:f>Лист1!$B$2</c:f>
              <c:numCache>
                <c:formatCode>#,##0</c:formatCode>
                <c:ptCount val="1"/>
                <c:pt idx="0">
                  <c:v>5466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Кол-во недопущенных заявок, шт.</c:v>
                </c:pt>
              </c:strCache>
            </c:strRef>
          </c:tx>
          <c:dLbls>
            <c:dLbl>
              <c:idx val="0"/>
              <c:layout>
                <c:manualLayout>
                  <c:x val="1.6088448462333881E-2"/>
                  <c:y val="-3.4789638349077952E-2"/>
                </c:manualLayout>
              </c:layout>
              <c:showVal val="1"/>
            </c:dLbl>
            <c:txPr>
              <a:bodyPr/>
              <a:lstStyle/>
              <a:p>
                <a:pPr>
                  <a:defRPr sz="10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2 квартал 2024 года</c:v>
                </c:pt>
              </c:strCache>
            </c:strRef>
          </c:cat>
          <c:val>
            <c:numRef>
              <c:f>Лист1!$C$2</c:f>
              <c:numCache>
                <c:formatCode>#,##0</c:formatCode>
                <c:ptCount val="1"/>
                <c:pt idx="0">
                  <c:v>365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Кол-во допущенных заявок, шт.</c:v>
                </c:pt>
              </c:strCache>
            </c:strRef>
          </c:tx>
          <c:dLbls>
            <c:dLbl>
              <c:idx val="0"/>
              <c:layout>
                <c:manualLayout>
                  <c:x val="1.8099504520125605E-2"/>
                  <c:y val="-2.705860760483841E-2"/>
                </c:manualLayout>
              </c:layout>
              <c:tx>
                <c:rich>
                  <a:bodyPr/>
                  <a:lstStyle/>
                  <a:p>
                    <a:pPr marL="0" marR="0" indent="0" algn="ctr" defTabSz="914400" rtl="0" eaLnBrk="1" fontAlgn="auto" latinLnBrk="0" hangingPunct="1">
                      <a:lnSpc>
                        <a:spcPct val="100000"/>
                      </a:lnSpc>
                      <a:spcBef>
                        <a:spcPts val="0"/>
                      </a:spcBef>
                      <a:spcAft>
                        <a:spcPts val="0"/>
                      </a:spcAft>
                      <a:buClrTx/>
                      <a:buSzTx/>
                      <a:buFontTx/>
                      <a:buNone/>
                      <a:tabLst/>
                      <a:defRPr sz="1000" b="1" i="0" u="none" strike="noStrike" kern="1200" baseline="0">
                        <a:solidFill>
                          <a:sysClr val="windowText" lastClr="000000"/>
                        </a:solidFill>
                        <a:latin typeface="Times New Roman" pitchFamily="18" charset="0"/>
                        <a:ea typeface="+mn-ea"/>
                        <a:cs typeface="Times New Roman" pitchFamily="18" charset="0"/>
                      </a:defRPr>
                    </a:pPr>
                    <a:r>
                      <a:rPr lang="en-US" sz="1000" b="1" i="0">
                        <a:latin typeface="Times New Roman" pitchFamily="18" charset="0"/>
                        <a:cs typeface="Times New Roman" pitchFamily="18" charset="0"/>
                      </a:rPr>
                      <a:t>4</a:t>
                    </a:r>
                    <a:r>
                      <a:rPr lang="en-US" sz="1400" b="1" i="0">
                        <a:latin typeface="Times New Roman" pitchFamily="18" charset="0"/>
                        <a:cs typeface="Times New Roman" pitchFamily="18" charset="0"/>
                      </a:rPr>
                      <a:t> </a:t>
                    </a:r>
                    <a:r>
                      <a:rPr lang="en-US" sz="1000" b="1" i="0">
                        <a:latin typeface="Times New Roman" pitchFamily="18" charset="0"/>
                        <a:cs typeface="Times New Roman" pitchFamily="18" charset="0"/>
                      </a:rPr>
                      <a:t>627</a:t>
                    </a:r>
                    <a:r>
                      <a:rPr lang="en-US" sz="1400" b="1" i="0">
                        <a:latin typeface="Times New Roman" pitchFamily="18" charset="0"/>
                        <a:cs typeface="Times New Roman" pitchFamily="18" charset="0"/>
                      </a:rPr>
                      <a:t> </a:t>
                    </a:r>
                  </a:p>
                </c:rich>
              </c:tx>
              <c:spPr/>
              <c:showVal val="1"/>
              <c:extLst>
                <c:ext xmlns:c15="http://schemas.microsoft.com/office/drawing/2012/chart" uri="{CE6537A1-D6FC-4f65-9D91-7224C49458BB}"/>
              </c:extLst>
            </c:dLbl>
            <c:txPr>
              <a:bodyPr/>
              <a:lstStyle/>
              <a:p>
                <a:pPr>
                  <a:defRPr sz="1000" b="1" i="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2 квартал 2024 года</c:v>
                </c:pt>
              </c:strCache>
            </c:strRef>
          </c:cat>
          <c:val>
            <c:numRef>
              <c:f>Лист1!$D$2</c:f>
              <c:numCache>
                <c:formatCode>#,##0</c:formatCode>
                <c:ptCount val="1"/>
                <c:pt idx="0">
                  <c:v>5101</c:v>
                </c:pt>
              </c:numCache>
            </c:numRef>
          </c:val>
        </c:ser>
        <c:dLbls>
          <c:showVal val="1"/>
        </c:dLbls>
        <c:shape val="cylinder"/>
        <c:axId val="101794176"/>
        <c:axId val="101795712"/>
        <c:axId val="0"/>
      </c:bar3DChart>
      <c:catAx>
        <c:axId val="101794176"/>
        <c:scaling>
          <c:orientation val="minMax"/>
        </c:scaling>
        <c:axPos val="b"/>
        <c:numFmt formatCode="General" sourceLinked="0"/>
        <c:tickLblPos val="nextTo"/>
        <c:txPr>
          <a:bodyPr/>
          <a:lstStyle/>
          <a:p>
            <a:pPr>
              <a:defRPr sz="14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01795712"/>
        <c:crosses val="autoZero"/>
        <c:auto val="1"/>
        <c:lblAlgn val="ctr"/>
        <c:lblOffset val="100"/>
      </c:catAx>
      <c:valAx>
        <c:axId val="101795712"/>
        <c:scaling>
          <c:orientation val="minMax"/>
        </c:scaling>
        <c:axPos val="l"/>
        <c:majorGridlines/>
        <c:numFmt formatCode="#,##0" sourceLinked="1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01794176"/>
        <c:crosses val="autoZero"/>
        <c:crossBetween val="between"/>
      </c:valAx>
      <c:spPr>
        <a:ln>
          <a:noFill/>
        </a:ln>
      </c:spPr>
    </c:plotArea>
    <c:legend>
      <c:legendPos val="r"/>
      <c:layout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r>
              <a:rPr lang="ru-RU" sz="1400" b="1" cap="none" spc="0">
                <a:ln w="1905"/>
                <a:solidFill>
                  <a:sysClr val="windowText" lastClr="000000"/>
                </a:solidFill>
                <a:effectLst>
                  <a:innerShdw blurRad="69850" dist="43180" dir="5400000">
                    <a:srgbClr val="000000">
                      <a:alpha val="65000"/>
                    </a:srgbClr>
                  </a:innerShdw>
                </a:effectLst>
                <a:latin typeface="Times New Roman" pitchFamily="18" charset="0"/>
                <a:cs typeface="Times New Roman" pitchFamily="18" charset="0"/>
              </a:rPr>
              <a:t>Объем</a:t>
            </a:r>
            <a:r>
              <a:rPr lang="ru-RU" sz="1400" b="1" cap="none" spc="0" baseline="0">
                <a:ln w="1905"/>
                <a:solidFill>
                  <a:sysClr val="windowText" lastClr="000000"/>
                </a:solidFill>
                <a:effectLst>
                  <a:innerShdw blurRad="69850" dist="43180" dir="5400000">
                    <a:srgbClr val="000000">
                      <a:alpha val="65000"/>
                    </a:srgbClr>
                  </a:innerShdw>
                </a:effectLst>
                <a:latin typeface="Times New Roman" pitchFamily="18" charset="0"/>
                <a:cs typeface="Times New Roman" pitchFamily="18" charset="0"/>
              </a:rPr>
              <a:t> и количество заключенных контрактов государственными заказчиками Курской области </a:t>
            </a:r>
          </a:p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r>
              <a:rPr lang="ru-RU" sz="1400" b="1" cap="none" spc="0" baseline="0">
                <a:ln w="1905"/>
                <a:solidFill>
                  <a:sysClr val="windowText" lastClr="000000"/>
                </a:solidFill>
                <a:effectLst>
                  <a:innerShdw blurRad="69850" dist="43180" dir="5400000">
                    <a:srgbClr val="000000">
                      <a:alpha val="65000"/>
                    </a:srgbClr>
                  </a:innerShdw>
                </a:effectLst>
                <a:latin typeface="Times New Roman" pitchFamily="18" charset="0"/>
                <a:cs typeface="Times New Roman" pitchFamily="18" charset="0"/>
              </a:rPr>
              <a:t>в 2 квартале 2024 г.</a:t>
            </a:r>
            <a:endParaRPr lang="ru-RU" sz="1400" b="1" cap="none" spc="0">
              <a:ln w="1905"/>
              <a:solidFill>
                <a:sysClr val="windowText" lastClr="000000"/>
              </a:solidFill>
              <a:effectLst>
                <a:innerShdw blurRad="69850" dist="43180" dir="5400000">
                  <a:srgbClr val="000000">
                    <a:alpha val="65000"/>
                  </a:srgbClr>
                </a:innerShdw>
              </a:effectLst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0.19590348081490552"/>
          <c:y val="3.0476190476191507E-2"/>
        </c:manualLayout>
      </c:layout>
    </c:title>
    <c:plotArea>
      <c:layout>
        <c:manualLayout>
          <c:layoutTarget val="inner"/>
          <c:xMode val="edge"/>
          <c:yMode val="edge"/>
          <c:x val="8.4479090066871376E-2"/>
          <c:y val="0.22672728368108971"/>
          <c:w val="0.55393394415007391"/>
          <c:h val="0.68041189697627369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Кол-во контрактов, шт.</c:v>
                </c:pt>
              </c:strCache>
            </c:strRef>
          </c:tx>
          <c:spPr>
            <a:solidFill>
              <a:srgbClr val="00B0F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-2.0450628030219391E-3"/>
                  <c:y val="7.9033016695164333E-3"/>
                </c:manualLayout>
              </c:layout>
              <c:tx>
                <c:rich>
                  <a:bodyPr/>
                  <a:lstStyle/>
                  <a:p>
                    <a:r>
                      <a:rPr lang="ru-RU" sz="1200"/>
                      <a:t>3 497</a:t>
                    </a:r>
                    <a:endParaRPr lang="en-US" sz="1200"/>
                  </a:p>
                </c:rich>
              </c:tx>
              <c:showVal val="1"/>
              <c:extLst>
                <c:ext xmlns:c15="http://schemas.microsoft.com/office/drawing/2012/chart" uri="{CE6537A1-D6FC-4f65-9D91-7224C49458BB}">
                  <c15:layout>
                    <c:manualLayout>
                      <c:w val="6.7901609474643188E-2"/>
                      <c:h val="5.9534218363659908E-2"/>
                    </c:manualLayout>
                  </c15:layout>
                </c:ext>
              </c:extLst>
            </c:dLbl>
            <c:dLbl>
              <c:idx val="1"/>
              <c:layout>
                <c:manualLayout>
                  <c:x val="3.9782947994759389E-3"/>
                  <c:y val="4.4727921802322577E-3"/>
                </c:manualLayout>
              </c:layout>
              <c:tx>
                <c:rich>
                  <a:bodyPr/>
                  <a:lstStyle/>
                  <a:p>
                    <a:r>
                      <a:rPr lang="ru-RU" sz="1200"/>
                      <a:t>3 206</a:t>
                    </a:r>
                    <a:endParaRPr lang="en-US" sz="1200"/>
                  </a:p>
                </c:rich>
              </c:tx>
              <c:showVal val="1"/>
              <c:extLst>
                <c:ext xmlns:c15="http://schemas.microsoft.com/office/drawing/2012/chart" uri="{CE6537A1-D6FC-4f65-9D91-7224C49458BB}">
                  <c15:layout>
                    <c:manualLayout>
                      <c:w val="5.9803623848567661E-2"/>
                      <c:h val="5.9534218363659908E-2"/>
                    </c:manualLayout>
                  </c15:layout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2 квартал 2023 года</c:v>
                </c:pt>
                <c:pt idx="1">
                  <c:v>2 квартал 2024 года</c:v>
                </c:pt>
              </c:strCache>
            </c:strRef>
          </c:cat>
          <c:val>
            <c:numRef>
              <c:f>Лист1!$B$2:$B$3</c:f>
              <c:numCache>
                <c:formatCode>#,##0</c:formatCode>
                <c:ptCount val="2"/>
                <c:pt idx="0">
                  <c:v>3497</c:v>
                </c:pt>
                <c:pt idx="1">
                  <c:v>3206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Объем контрактов, млн. руб.</c:v>
                </c:pt>
              </c:strCache>
            </c:strRef>
          </c:tx>
          <c:spPr>
            <a:solidFill>
              <a:srgbClr val="92D05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1.9739546991257941E-3"/>
                  <c:y val="-2.7016140252671281E-7"/>
                </c:manualLayout>
              </c:layout>
              <c:tx>
                <c:rich>
                  <a:bodyPr/>
                  <a:lstStyle/>
                  <a:p>
                    <a:r>
                      <a:rPr lang="ru-RU" sz="1200"/>
                      <a:t>15 924,08</a:t>
                    </a:r>
                    <a:endParaRPr lang="en-US" sz="1200"/>
                  </a:p>
                </c:rich>
              </c:tx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7.975071440933696E-3"/>
                  <c:y val="3.4310498120892381E-3"/>
                </c:manualLayout>
              </c:layout>
              <c:tx>
                <c:rich>
                  <a:bodyPr/>
                  <a:lstStyle/>
                  <a:p>
                    <a:r>
                      <a:rPr lang="ru-RU" sz="1200"/>
                      <a:t>5 721,71</a:t>
                    </a:r>
                    <a:endParaRPr lang="en-US" sz="1200"/>
                  </a:p>
                </c:rich>
              </c:tx>
              <c:showVal val="1"/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2 квартал 2023 года</c:v>
                </c:pt>
                <c:pt idx="1">
                  <c:v>2 квартал 2024 года</c:v>
                </c:pt>
              </c:strCache>
            </c:strRef>
          </c:cat>
          <c:val>
            <c:numRef>
              <c:f>Лист1!$C$2:$C$3</c:f>
              <c:numCache>
                <c:formatCode>#,##0.00</c:formatCode>
                <c:ptCount val="2"/>
                <c:pt idx="0">
                  <c:v>15924.08</c:v>
                </c:pt>
                <c:pt idx="1">
                  <c:v>5721.71</c:v>
                </c:pt>
              </c:numCache>
            </c:numRef>
          </c:val>
        </c:ser>
        <c:axId val="72357376"/>
        <c:axId val="72358912"/>
      </c:barChart>
      <c:catAx>
        <c:axId val="72357376"/>
        <c:scaling>
          <c:orientation val="minMax"/>
        </c:scaling>
        <c:axPos val="b"/>
        <c:numFmt formatCode="General" sourceLinked="0"/>
        <c:tickLblPos val="nextTo"/>
        <c:txPr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72358912"/>
        <c:crosses val="autoZero"/>
        <c:auto val="1"/>
        <c:lblAlgn val="ctr"/>
        <c:lblOffset val="100"/>
      </c:catAx>
      <c:valAx>
        <c:axId val="72358912"/>
        <c:scaling>
          <c:orientation val="minMax"/>
        </c:scaling>
        <c:axPos val="l"/>
        <c:minorGridlines>
          <c:spPr>
            <a:ln w="3175">
              <a:solidFill>
                <a:srgbClr val="92D050"/>
              </a:solidFill>
            </a:ln>
          </c:spPr>
        </c:minorGridlines>
        <c:numFmt formatCode="#,##0" sourceLinked="1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72357376"/>
        <c:crosses val="autoZero"/>
        <c:crossBetween val="between"/>
      </c:valAx>
    </c:plotArea>
    <c:legend>
      <c:legendPos val="r"/>
      <c:layout/>
      <c:txPr>
        <a:bodyPr/>
        <a:lstStyle/>
        <a:p>
          <a:pPr>
            <a:defRPr sz="12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400" b="1" cap="none" spc="0">
                <a:ln w="1905"/>
                <a:solidFill>
                  <a:schemeClr val="tx2"/>
                </a:solidFill>
                <a:effectLst>
                  <a:innerShdw blurRad="69850" dist="43180" dir="5400000">
                    <a:srgbClr val="000000">
                      <a:alpha val="65000"/>
                    </a:srgbClr>
                  </a:innerShdw>
                </a:effectLst>
                <a:latin typeface="Times New Roman" pitchFamily="18" charset="0"/>
                <a:cs typeface="Times New Roman" pitchFamily="18" charset="0"/>
              </a:defRPr>
            </a:pPr>
            <a:r>
              <a:rPr lang="ru-RU" sz="1400" b="1" cap="none" spc="0">
                <a:ln w="1905"/>
                <a:solidFill>
                  <a:schemeClr val="tx2"/>
                </a:solidFill>
                <a:effectLst>
                  <a:innerShdw blurRad="69850" dist="43180" dir="5400000">
                    <a:srgbClr val="000000">
                      <a:alpha val="65000"/>
                    </a:srgbClr>
                  </a:innerShdw>
                </a:effectLst>
                <a:latin typeface="Times New Roman" pitchFamily="18" charset="0"/>
                <a:cs typeface="Times New Roman" pitchFamily="18" charset="0"/>
              </a:rPr>
              <a:t>Экономия средств, млн. руб.</a:t>
            </a:r>
          </a:p>
        </c:rich>
      </c:tx>
      <c:layout/>
    </c:title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Экономия бюджетных средств, млн. руб.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  <a:effectLst>
              <a:innerShdw blurRad="63500" dist="50800" dir="13500000">
                <a:prstClr val="black">
                  <a:alpha val="50000"/>
                </a:prstClr>
              </a:innerShdw>
            </a:effectLst>
          </c:spPr>
          <c:dLbls>
            <c:dLbl>
              <c:idx val="0"/>
              <c:layout/>
              <c:tx>
                <c:rich>
                  <a:bodyPr/>
                  <a:lstStyle/>
                  <a:p>
                    <a:pPr>
                      <a:defRPr sz="1200" b="1">
                        <a:latin typeface="Times New Roman" pitchFamily="18" charset="0"/>
                        <a:cs typeface="Times New Roman" pitchFamily="18" charset="0"/>
                      </a:defRPr>
                    </a:pPr>
                    <a:r>
                      <a:rPr lang="ru-RU" sz="1200"/>
                      <a:t>1030,05</a:t>
                    </a:r>
                    <a:endParaRPr lang="en-US" sz="1200"/>
                  </a:p>
                </c:rich>
              </c:tx>
              <c:spPr>
                <a:noFill/>
                <a:ln>
                  <a:noFill/>
                </a:ln>
                <a:effectLst/>
              </c:spPr>
              <c:showVal val="1"/>
            </c:dLbl>
            <c:dLbl>
              <c:idx val="1"/>
              <c:layout>
                <c:manualLayout>
                  <c:x val="8.3123261652065777E-3"/>
                  <c:y val="-1.1248045984137601E-2"/>
                </c:manualLayout>
              </c:layout>
              <c:tx>
                <c:rich>
                  <a:bodyPr/>
                  <a:lstStyle/>
                  <a:p>
                    <a:pPr>
                      <a:defRPr sz="1200" b="1">
                        <a:latin typeface="Times New Roman" pitchFamily="18" charset="0"/>
                        <a:cs typeface="Times New Roman" pitchFamily="18" charset="0"/>
                      </a:defRPr>
                    </a:pPr>
                    <a:r>
                      <a:rPr lang="ru-RU" sz="1200" b="1" i="0" u="none" strike="noStrike" baseline="0"/>
                      <a:t>363,35 </a:t>
                    </a:r>
                    <a:endParaRPr lang="en-US" sz="1200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pPr>
                <a:noFill/>
                <a:ln>
                  <a:noFill/>
                </a:ln>
                <a:effectLst/>
              </c:spPr>
              <c:showVal val="1"/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2 квартал 2023 года</c:v>
                </c:pt>
                <c:pt idx="1">
                  <c:v>2 квартал 2024 года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1030.05</c:v>
                </c:pt>
                <c:pt idx="1">
                  <c:v>363.35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2 квартал 2023 года</c:v>
                </c:pt>
                <c:pt idx="1">
                  <c:v>2 квартал 2024 года</c:v>
                </c:pt>
              </c:strCache>
            </c:strRef>
          </c:cat>
          <c:val>
            <c:numRef>
              <c:f>Лист1!$C$2:$C$3</c:f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2 квартал 2023 года</c:v>
                </c:pt>
                <c:pt idx="1">
                  <c:v>2 квартал 2024 года</c:v>
                </c:pt>
              </c:strCache>
            </c:strRef>
          </c:cat>
          <c:val>
            <c:numRef>
              <c:f>Лист1!$D$2:$D$3</c:f>
            </c:numRef>
          </c:val>
        </c:ser>
        <c:axId val="73106944"/>
        <c:axId val="73108480"/>
      </c:barChart>
      <c:catAx>
        <c:axId val="73106944"/>
        <c:scaling>
          <c:orientation val="minMax"/>
        </c:scaling>
        <c:axPos val="l"/>
        <c:minorGridlines/>
        <c:numFmt formatCode="General" sourceLinked="0"/>
        <c:tickLblPos val="nextTo"/>
        <c:txPr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73108480"/>
        <c:crosses val="autoZero"/>
        <c:auto val="1"/>
        <c:lblAlgn val="ctr"/>
        <c:lblOffset val="100"/>
      </c:catAx>
      <c:valAx>
        <c:axId val="73108480"/>
        <c:scaling>
          <c:orientation val="minMax"/>
          <c:min val="0"/>
        </c:scaling>
        <c:axPos val="b"/>
        <c:majorGridlines/>
        <c:numFmt formatCode="General" sourceLinked="1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73106944"/>
        <c:crosses val="autoZero"/>
        <c:crossBetween val="between"/>
      </c:valAx>
    </c:plotArea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28EEC-0843-487D-9927-3E9315CF2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1581</Words>
  <Characters>9017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 Курской области</Company>
  <LinksUpToDate>false</LinksUpToDate>
  <CharactersWithSpaces>10577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ZAMZAK</cp:lastModifiedBy>
  <cp:revision>6</cp:revision>
  <cp:lastPrinted>2023-01-12T13:12:00Z</cp:lastPrinted>
  <dcterms:created xsi:type="dcterms:W3CDTF">2024-07-29T14:38:00Z</dcterms:created>
  <dcterms:modified xsi:type="dcterms:W3CDTF">2024-07-30T12:21:00Z</dcterms:modified>
</cp:coreProperties>
</file>