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9508D4" w:rsidRDefault="005B62DB" w:rsidP="009664CF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МИНИСТЕРСТВО ИМУЩЕСТВА</w:t>
      </w:r>
    </w:p>
    <w:p w:rsidR="00CC068F" w:rsidRPr="009508D4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9508D4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9508D4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9508D4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508D4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</w:t>
      </w:r>
      <w:r w:rsidRPr="00D43702">
        <w:rPr>
          <w:rFonts w:ascii="Times New Roman" w:hAnsi="Times New Roman" w:cs="Times New Roman"/>
          <w:b/>
          <w:sz w:val="28"/>
          <w:szCs w:val="28"/>
        </w:rPr>
        <w:t>м</w:t>
      </w:r>
      <w:r w:rsidR="00386C9C" w:rsidRPr="00D4370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109F4" w:rsidRPr="00D43702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D43702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D43702">
        <w:rPr>
          <w:rFonts w:ascii="Times New Roman" w:hAnsi="Times New Roman" w:cs="Times New Roman"/>
          <w:b/>
          <w:sz w:val="28"/>
          <w:szCs w:val="28"/>
        </w:rPr>
        <w:t>2</w:t>
      </w:r>
      <w:r w:rsidR="00386C9C" w:rsidRPr="00D43702">
        <w:rPr>
          <w:rFonts w:ascii="Times New Roman" w:hAnsi="Times New Roman" w:cs="Times New Roman"/>
          <w:b/>
          <w:sz w:val="28"/>
          <w:szCs w:val="28"/>
        </w:rPr>
        <w:t>3</w:t>
      </w:r>
      <w:r w:rsidRPr="00D437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9508D4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9508D4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9508D4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Курск-202</w:t>
      </w:r>
      <w:r w:rsidR="005B62DB" w:rsidRPr="009508D4">
        <w:rPr>
          <w:rFonts w:ascii="Times New Roman" w:hAnsi="Times New Roman" w:cs="Times New Roman"/>
          <w:b/>
          <w:sz w:val="28"/>
          <w:szCs w:val="28"/>
        </w:rPr>
        <w:t>3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9508D4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8D4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9508D4">
        <w:rPr>
          <w:rFonts w:ascii="Times New Roman" w:hAnsi="Times New Roman"/>
          <w:sz w:val="28"/>
          <w:szCs w:val="28"/>
        </w:rPr>
        <w:t xml:space="preserve"> результат</w:t>
      </w:r>
      <w:r w:rsidRPr="009508D4">
        <w:rPr>
          <w:rFonts w:ascii="Times New Roman" w:hAnsi="Times New Roman"/>
          <w:sz w:val="28"/>
          <w:szCs w:val="28"/>
        </w:rPr>
        <w:t>ам</w:t>
      </w:r>
      <w:r w:rsidR="00BE4520" w:rsidRPr="009508D4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9508D4">
        <w:rPr>
          <w:rFonts w:ascii="Times New Roman" w:hAnsi="Times New Roman"/>
          <w:sz w:val="28"/>
          <w:szCs w:val="28"/>
        </w:rPr>
        <w:t xml:space="preserve"> (далее – отчет</w:t>
      </w:r>
      <w:r w:rsidRPr="00D43702">
        <w:rPr>
          <w:rFonts w:ascii="Times New Roman" w:hAnsi="Times New Roman"/>
          <w:sz w:val="28"/>
          <w:szCs w:val="28"/>
        </w:rPr>
        <w:t>)</w:t>
      </w:r>
      <w:r w:rsidR="00BE4520" w:rsidRPr="00D43702">
        <w:rPr>
          <w:rFonts w:ascii="Times New Roman" w:hAnsi="Times New Roman"/>
          <w:sz w:val="28"/>
          <w:szCs w:val="28"/>
        </w:rPr>
        <w:t xml:space="preserve"> за</w:t>
      </w:r>
      <w:r w:rsidR="00A51DC7" w:rsidRPr="00D43702">
        <w:rPr>
          <w:rFonts w:ascii="Times New Roman" w:hAnsi="Times New Roman"/>
          <w:sz w:val="28"/>
          <w:szCs w:val="28"/>
        </w:rPr>
        <w:t xml:space="preserve"> </w:t>
      </w:r>
      <w:r w:rsidR="00386C9C" w:rsidRPr="00D43702">
        <w:rPr>
          <w:rFonts w:ascii="Times New Roman" w:hAnsi="Times New Roman"/>
          <w:sz w:val="28"/>
          <w:szCs w:val="28"/>
        </w:rPr>
        <w:t>1</w:t>
      </w:r>
      <w:r w:rsidR="00BE4520" w:rsidRPr="00D43702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D43702">
        <w:rPr>
          <w:rFonts w:ascii="Times New Roman" w:hAnsi="Times New Roman"/>
          <w:sz w:val="28"/>
          <w:szCs w:val="28"/>
        </w:rPr>
        <w:t>2</w:t>
      </w:r>
      <w:r w:rsidR="00386C9C" w:rsidRPr="00D43702">
        <w:rPr>
          <w:rFonts w:ascii="Times New Roman" w:hAnsi="Times New Roman"/>
          <w:sz w:val="28"/>
          <w:szCs w:val="28"/>
        </w:rPr>
        <w:t>3</w:t>
      </w:r>
      <w:r w:rsidR="00BE4520" w:rsidRPr="00D43702">
        <w:rPr>
          <w:rFonts w:ascii="Times New Roman" w:hAnsi="Times New Roman"/>
          <w:sz w:val="28"/>
          <w:szCs w:val="28"/>
        </w:rPr>
        <w:t xml:space="preserve"> года подготовлен </w:t>
      </w:r>
      <w:r w:rsidR="005B62DB" w:rsidRPr="00D43702">
        <w:rPr>
          <w:rFonts w:ascii="Times New Roman" w:hAnsi="Times New Roman"/>
          <w:sz w:val="28"/>
          <w:szCs w:val="28"/>
        </w:rPr>
        <w:t>Министерством</w:t>
      </w:r>
      <w:r w:rsidR="00796E7A" w:rsidRPr="00D43702">
        <w:rPr>
          <w:rFonts w:ascii="Times New Roman" w:hAnsi="Times New Roman"/>
          <w:sz w:val="28"/>
          <w:szCs w:val="28"/>
        </w:rPr>
        <w:t xml:space="preserve"> имущества</w:t>
      </w:r>
      <w:r w:rsidR="00BE4520" w:rsidRPr="00D43702">
        <w:rPr>
          <w:rFonts w:ascii="Times New Roman" w:hAnsi="Times New Roman"/>
          <w:sz w:val="28"/>
          <w:szCs w:val="28"/>
        </w:rPr>
        <w:t xml:space="preserve"> Курской</w:t>
      </w:r>
      <w:r w:rsidR="00BE4520" w:rsidRPr="009508D4">
        <w:rPr>
          <w:rFonts w:ascii="Times New Roman" w:hAnsi="Times New Roman"/>
          <w:sz w:val="28"/>
          <w:szCs w:val="28"/>
        </w:rPr>
        <w:t xml:space="preserve"> области в соответствии со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</w:t>
      </w:r>
      <w:r w:rsidR="00685D2F" w:rsidRPr="009508D4">
        <w:rPr>
          <w:rFonts w:ascii="Times New Roman" w:hAnsi="Times New Roman"/>
          <w:color w:val="000000"/>
          <w:sz w:val="28"/>
          <w:szCs w:val="28"/>
        </w:rPr>
        <w:t>ля 2013 года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</w:t>
      </w:r>
      <w:proofErr w:type="gramEnd"/>
      <w:r w:rsidR="00BE4520" w:rsidRPr="009508D4">
        <w:rPr>
          <w:rFonts w:ascii="Times New Roman" w:hAnsi="Times New Roman"/>
          <w:color w:val="000000"/>
          <w:sz w:val="28"/>
          <w:szCs w:val="28"/>
        </w:rPr>
        <w:t xml:space="preserve"> Администрации Курской области от 17 июля 2014 года  </w:t>
      </w:r>
      <w:r w:rsidR="00BB5073" w:rsidRPr="009508D4">
        <w:rPr>
          <w:rFonts w:ascii="Times New Roman" w:hAnsi="Times New Roman"/>
          <w:color w:val="000000"/>
          <w:sz w:val="28"/>
          <w:szCs w:val="28"/>
        </w:rPr>
        <w:t>№</w:t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>430</w:t>
      </w:r>
      <w:r w:rsidR="00BB5073" w:rsidRPr="009508D4">
        <w:rPr>
          <w:rFonts w:ascii="Times New Roman" w:hAnsi="Times New Roman"/>
          <w:color w:val="000000"/>
          <w:sz w:val="28"/>
          <w:szCs w:val="28"/>
        </w:rPr>
        <w:noBreakHyphen/>
      </w:r>
      <w:r w:rsidR="00BE4520" w:rsidRPr="009508D4">
        <w:rPr>
          <w:rFonts w:ascii="Times New Roman" w:hAnsi="Times New Roman"/>
          <w:color w:val="000000"/>
          <w:sz w:val="28"/>
          <w:szCs w:val="28"/>
        </w:rPr>
        <w:t>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9508D4">
        <w:rPr>
          <w:rFonts w:ascii="Times New Roman" w:hAnsi="Times New Roman"/>
          <w:sz w:val="28"/>
          <w:szCs w:val="28"/>
        </w:rPr>
        <w:t>.</w:t>
      </w:r>
    </w:p>
    <w:p w:rsidR="00BE4520" w:rsidRPr="009508D4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08D4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9508D4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9508D4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9508D4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9508D4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9508D4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9508D4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2A8" w:rsidRPr="00417BF7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290B97" w:rsidRPr="00417BF7">
        <w:rPr>
          <w:rFonts w:ascii="Times New Roman" w:hAnsi="Times New Roman" w:cs="Times New Roman"/>
          <w:sz w:val="28"/>
          <w:szCs w:val="28"/>
        </w:rPr>
        <w:t>в</w:t>
      </w:r>
      <w:r w:rsidR="005B62DB" w:rsidRPr="00417BF7">
        <w:rPr>
          <w:rFonts w:ascii="Times New Roman" w:hAnsi="Times New Roman" w:cs="Times New Roman"/>
          <w:sz w:val="28"/>
          <w:szCs w:val="28"/>
        </w:rPr>
        <w:t xml:space="preserve"> </w:t>
      </w:r>
      <w:r w:rsidR="00386C9C" w:rsidRPr="00846E69">
        <w:rPr>
          <w:rFonts w:ascii="Times New Roman" w:hAnsi="Times New Roman" w:cs="Times New Roman"/>
          <w:b/>
          <w:sz w:val="28"/>
          <w:szCs w:val="28"/>
        </w:rPr>
        <w:t>1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D37837" w:rsidRPr="00846E69">
        <w:rPr>
          <w:rFonts w:ascii="Times New Roman" w:hAnsi="Times New Roman" w:cs="Times New Roman"/>
          <w:b/>
          <w:sz w:val="28"/>
          <w:szCs w:val="28"/>
        </w:rPr>
        <w:t>2</w:t>
      </w:r>
      <w:r w:rsidR="00386C9C" w:rsidRPr="00846E69">
        <w:rPr>
          <w:rFonts w:ascii="Times New Roman" w:hAnsi="Times New Roman" w:cs="Times New Roman"/>
          <w:b/>
          <w:sz w:val="28"/>
          <w:szCs w:val="28"/>
        </w:rPr>
        <w:t>3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17BF7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A540FE" w:rsidRPr="00846E69">
        <w:rPr>
          <w:rFonts w:ascii="Times New Roman" w:hAnsi="Times New Roman" w:cs="Times New Roman"/>
          <w:b/>
          <w:sz w:val="28"/>
          <w:szCs w:val="28"/>
        </w:rPr>
        <w:t>3 102</w:t>
      </w:r>
      <w:r w:rsidR="00796E7A" w:rsidRPr="00417BF7">
        <w:rPr>
          <w:rFonts w:ascii="Times New Roman" w:hAnsi="Times New Roman" w:cs="Times New Roman"/>
          <w:sz w:val="28"/>
          <w:szCs w:val="28"/>
        </w:rPr>
        <w:t xml:space="preserve"> </w:t>
      </w:r>
      <w:r w:rsidR="003431D4" w:rsidRPr="00417BF7">
        <w:rPr>
          <w:rFonts w:ascii="Times New Roman" w:hAnsi="Times New Roman" w:cs="Times New Roman"/>
          <w:sz w:val="28"/>
          <w:szCs w:val="28"/>
        </w:rPr>
        <w:t>извещени</w:t>
      </w:r>
      <w:r w:rsidR="00723DB5" w:rsidRPr="00417BF7">
        <w:rPr>
          <w:rFonts w:ascii="Times New Roman" w:hAnsi="Times New Roman" w:cs="Times New Roman"/>
          <w:sz w:val="28"/>
          <w:szCs w:val="28"/>
        </w:rPr>
        <w:t>я</w:t>
      </w:r>
      <w:r w:rsidR="003431D4" w:rsidRPr="00417B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540FE" w:rsidRPr="00846E69">
        <w:rPr>
          <w:rFonts w:ascii="Times New Roman" w:hAnsi="Times New Roman" w:cs="Times New Roman"/>
          <w:b/>
          <w:sz w:val="28"/>
          <w:szCs w:val="28"/>
        </w:rPr>
        <w:t>3 018,33</w:t>
      </w:r>
      <w:r w:rsidR="00517749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E69">
        <w:rPr>
          <w:rFonts w:ascii="Times New Roman" w:hAnsi="Times New Roman" w:cs="Times New Roman"/>
          <w:b/>
          <w:sz w:val="28"/>
          <w:szCs w:val="28"/>
        </w:rPr>
        <w:t>млн. руб</w:t>
      </w:r>
      <w:r w:rsidRPr="00417BF7">
        <w:rPr>
          <w:rFonts w:ascii="Times New Roman" w:hAnsi="Times New Roman" w:cs="Times New Roman"/>
          <w:sz w:val="28"/>
          <w:szCs w:val="28"/>
        </w:rPr>
        <w:t>.</w:t>
      </w:r>
      <w:r w:rsidR="00382084" w:rsidRPr="00417BF7">
        <w:rPr>
          <w:rFonts w:ascii="Times New Roman" w:hAnsi="Times New Roman" w:cs="Times New Roman"/>
          <w:sz w:val="28"/>
          <w:szCs w:val="28"/>
        </w:rPr>
        <w:t>,</w:t>
      </w:r>
      <w:r w:rsidRPr="00417BF7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417BF7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417BF7">
        <w:rPr>
          <w:rFonts w:ascii="Times New Roman" w:hAnsi="Times New Roman" w:cs="Times New Roman"/>
          <w:sz w:val="28"/>
          <w:szCs w:val="28"/>
        </w:rPr>
        <w:t>:</w:t>
      </w:r>
    </w:p>
    <w:p w:rsidR="00D306C5" w:rsidRPr="009508D4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ab/>
        <w:t>–</w:t>
      </w:r>
      <w:r w:rsidR="00796E7A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A540FE" w:rsidRPr="00846E69">
        <w:rPr>
          <w:rFonts w:ascii="Times New Roman" w:hAnsi="Times New Roman" w:cs="Times New Roman"/>
          <w:b/>
          <w:sz w:val="28"/>
          <w:szCs w:val="28"/>
        </w:rPr>
        <w:t>761</w:t>
      </w:r>
      <w:r w:rsidR="00A540FE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9508D4">
        <w:rPr>
          <w:rFonts w:ascii="Times New Roman" w:hAnsi="Times New Roman" w:cs="Times New Roman"/>
          <w:sz w:val="28"/>
          <w:szCs w:val="28"/>
        </w:rPr>
        <w:t>извещени</w:t>
      </w:r>
      <w:r w:rsidR="001E46A4">
        <w:rPr>
          <w:rFonts w:ascii="Times New Roman" w:hAnsi="Times New Roman" w:cs="Times New Roman"/>
          <w:sz w:val="28"/>
          <w:szCs w:val="28"/>
        </w:rPr>
        <w:t>е</w:t>
      </w:r>
      <w:r w:rsidR="00203BE1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9508D4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8" w:history="1">
        <w:r w:rsidR="00D306C5" w:rsidRPr="009508D4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9508D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306C5" w:rsidRPr="009508D4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9508D4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A540FE" w:rsidRPr="00846E69">
        <w:rPr>
          <w:rFonts w:ascii="Times New Roman" w:hAnsi="Times New Roman" w:cs="Times New Roman"/>
          <w:b/>
          <w:sz w:val="28"/>
          <w:szCs w:val="28"/>
        </w:rPr>
        <w:t>154,15</w:t>
      </w:r>
      <w:r w:rsidR="00D306C5" w:rsidRPr="00846E69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="00202AF9" w:rsidRPr="009508D4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9508D4">
        <w:rPr>
          <w:rFonts w:ascii="Times New Roman" w:hAnsi="Times New Roman" w:cs="Times New Roman"/>
          <w:sz w:val="28"/>
          <w:szCs w:val="28"/>
        </w:rPr>
        <w:t>;</w:t>
      </w:r>
    </w:p>
    <w:p w:rsidR="00B60D7A" w:rsidRPr="009508D4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540FE" w:rsidRPr="00846E69">
        <w:rPr>
          <w:rFonts w:ascii="Times New Roman" w:hAnsi="Times New Roman" w:cs="Times New Roman"/>
          <w:b/>
          <w:sz w:val="28"/>
          <w:szCs w:val="28"/>
        </w:rPr>
        <w:t>2341</w:t>
      </w:r>
      <w:r w:rsidRPr="001E46A4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1E46A4" w:rsidRPr="001E46A4">
        <w:rPr>
          <w:rFonts w:ascii="Times New Roman" w:hAnsi="Times New Roman" w:cs="Times New Roman"/>
          <w:sz w:val="28"/>
          <w:szCs w:val="28"/>
        </w:rPr>
        <w:t>е</w:t>
      </w:r>
      <w:r w:rsidRPr="001E46A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540FE" w:rsidRPr="00846E69">
        <w:rPr>
          <w:rFonts w:ascii="Times New Roman" w:hAnsi="Times New Roman" w:cs="Times New Roman"/>
          <w:b/>
          <w:sz w:val="28"/>
          <w:szCs w:val="28"/>
        </w:rPr>
        <w:t>2</w:t>
      </w:r>
      <w:r w:rsidR="00A540FE" w:rsidRPr="00846E6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A540FE" w:rsidRPr="00846E69">
        <w:rPr>
          <w:rFonts w:ascii="Times New Roman" w:hAnsi="Times New Roman" w:cs="Times New Roman"/>
          <w:b/>
          <w:sz w:val="28"/>
          <w:szCs w:val="28"/>
        </w:rPr>
        <w:t>864,17</w:t>
      </w:r>
      <w:r w:rsidR="00BE365F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392" w:rsidRPr="00846E69">
        <w:rPr>
          <w:rFonts w:ascii="Times New Roman" w:hAnsi="Times New Roman" w:cs="Times New Roman"/>
          <w:b/>
          <w:sz w:val="28"/>
          <w:szCs w:val="28"/>
        </w:rPr>
        <w:t>млн. руб</w:t>
      </w:r>
      <w:r w:rsidR="00625392" w:rsidRPr="001E46A4">
        <w:rPr>
          <w:rFonts w:ascii="Times New Roman" w:hAnsi="Times New Roman" w:cs="Times New Roman"/>
          <w:sz w:val="28"/>
          <w:szCs w:val="28"/>
        </w:rPr>
        <w:t>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9508D4">
        <w:rPr>
          <w:rFonts w:ascii="Times New Roman" w:hAnsi="Times New Roman" w:cs="Times New Roman"/>
          <w:sz w:val="28"/>
          <w:szCs w:val="28"/>
        </w:rPr>
        <w:t>.</w:t>
      </w:r>
    </w:p>
    <w:p w:rsidR="004C069D" w:rsidRPr="009508D4" w:rsidRDefault="004C069D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Pr="009508D4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</w:t>
      </w:r>
      <w:r w:rsidR="00E600D3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EC0158" w:rsidRPr="00846E69">
        <w:rPr>
          <w:rFonts w:ascii="Times New Roman" w:hAnsi="Times New Roman" w:cs="Times New Roman"/>
          <w:b/>
          <w:sz w:val="28"/>
          <w:szCs w:val="28"/>
        </w:rPr>
        <w:t>1</w:t>
      </w:r>
      <w:r w:rsidR="00556B2E" w:rsidRPr="00846E69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0B79C7" w:rsidRPr="00846E69">
        <w:rPr>
          <w:rFonts w:ascii="Times New Roman" w:hAnsi="Times New Roman" w:cs="Times New Roman"/>
          <w:b/>
          <w:sz w:val="28"/>
          <w:szCs w:val="28"/>
        </w:rPr>
        <w:t>2</w:t>
      </w:r>
      <w:r w:rsidR="00EC0158" w:rsidRPr="00846E69">
        <w:rPr>
          <w:rFonts w:ascii="Times New Roman" w:hAnsi="Times New Roman" w:cs="Times New Roman"/>
          <w:b/>
          <w:sz w:val="28"/>
          <w:szCs w:val="28"/>
        </w:rPr>
        <w:t>3</w:t>
      </w:r>
      <w:r w:rsidR="00556B2E" w:rsidRPr="00846E6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70AE" w:rsidRPr="00846E69">
        <w:rPr>
          <w:rFonts w:ascii="Times New Roman" w:hAnsi="Times New Roman" w:cs="Times New Roman"/>
          <w:b/>
          <w:sz w:val="28"/>
          <w:szCs w:val="28"/>
        </w:rPr>
        <w:t>а</w:t>
      </w:r>
      <w:r w:rsidR="00556B2E" w:rsidRPr="009508D4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9508D4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9508D4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9508D4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АО «ЕЭТП», </w:t>
      </w:r>
      <w:r w:rsidR="00322AEB" w:rsidRPr="00417BF7">
        <w:rPr>
          <w:rFonts w:ascii="Times New Roman" w:hAnsi="Times New Roman" w:cs="Times New Roman"/>
          <w:sz w:val="28"/>
          <w:szCs w:val="28"/>
        </w:rPr>
        <w:t>«РТС-тендер»</w:t>
      </w:r>
      <w:r w:rsidR="00C01AD5" w:rsidRPr="00417BF7">
        <w:rPr>
          <w:rFonts w:ascii="Times New Roman" w:hAnsi="Times New Roman" w:cs="Times New Roman"/>
          <w:sz w:val="28"/>
          <w:szCs w:val="28"/>
        </w:rPr>
        <w:t>, АО «ТЭК-Торг», АО «РАД», «</w:t>
      </w:r>
      <w:proofErr w:type="spellStart"/>
      <w:r w:rsidR="00C01AD5" w:rsidRPr="00417BF7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C01AD5" w:rsidRPr="00417BF7">
        <w:rPr>
          <w:rFonts w:ascii="Times New Roman" w:hAnsi="Times New Roman" w:cs="Times New Roman"/>
          <w:sz w:val="28"/>
          <w:szCs w:val="28"/>
        </w:rPr>
        <w:t xml:space="preserve">», </w:t>
      </w:r>
      <w:r w:rsidR="00322AEB" w:rsidRPr="00417BF7">
        <w:rPr>
          <w:rFonts w:ascii="Times New Roman" w:hAnsi="Times New Roman" w:cs="Times New Roman"/>
          <w:sz w:val="28"/>
          <w:szCs w:val="28"/>
        </w:rPr>
        <w:t>ЭТП «ГПБ».</w:t>
      </w:r>
      <w:r w:rsidR="00322AEB"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AA" w:rsidRPr="009508D4" w:rsidRDefault="00144BAA" w:rsidP="00322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1240DE" w:rsidRDefault="007939D1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E69">
        <w:rPr>
          <w:rFonts w:ascii="Times New Roman" w:hAnsi="Times New Roman" w:cs="Times New Roman"/>
          <w:b/>
          <w:sz w:val="28"/>
          <w:szCs w:val="28"/>
        </w:rPr>
        <w:t>2 093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1240DE">
        <w:rPr>
          <w:rFonts w:ascii="Times New Roman" w:hAnsi="Times New Roman" w:cs="Times New Roman"/>
          <w:sz w:val="28"/>
          <w:szCs w:val="28"/>
        </w:rPr>
        <w:t>и</w:t>
      </w:r>
      <w:r w:rsidR="00D71339">
        <w:rPr>
          <w:rFonts w:ascii="Times New Roman" w:hAnsi="Times New Roman" w:cs="Times New Roman"/>
          <w:sz w:val="28"/>
          <w:szCs w:val="28"/>
        </w:rPr>
        <w:t>я</w:t>
      </w:r>
      <w:r w:rsidR="0082066D" w:rsidRPr="001240DE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Pr="00846E69">
        <w:rPr>
          <w:rFonts w:ascii="Times New Roman" w:hAnsi="Times New Roman" w:cs="Times New Roman"/>
          <w:b/>
          <w:sz w:val="28"/>
          <w:szCs w:val="28"/>
        </w:rPr>
        <w:t>2 125,83</w:t>
      </w:r>
      <w:r w:rsidR="00F54330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846E69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 (</w:t>
      </w:r>
      <w:r w:rsidR="002A0A6F" w:rsidRPr="001240DE">
        <w:rPr>
          <w:rFonts w:ascii="Times New Roman" w:hAnsi="Times New Roman" w:cs="Times New Roman"/>
          <w:sz w:val="28"/>
          <w:szCs w:val="28"/>
        </w:rPr>
        <w:t>74,22</w:t>
      </w:r>
      <w:r w:rsidR="00EC2492" w:rsidRPr="001240DE">
        <w:rPr>
          <w:rFonts w:ascii="Times New Roman" w:hAnsi="Times New Roman" w:cs="Times New Roman"/>
          <w:sz w:val="28"/>
          <w:szCs w:val="28"/>
        </w:rPr>
        <w:t>%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C66702" w:rsidRPr="001240DE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144BAA" w:rsidRPr="001240DE">
        <w:rPr>
          <w:rFonts w:ascii="Times New Roman" w:hAnsi="Times New Roman" w:cs="Times New Roman"/>
          <w:sz w:val="28"/>
          <w:szCs w:val="28"/>
        </w:rPr>
        <w:t>объема извещений</w:t>
      </w:r>
      <w:r w:rsidR="00B00EB2" w:rsidRPr="001240DE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1240DE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1240DE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1240DE">
        <w:rPr>
          <w:rFonts w:ascii="Times New Roman" w:hAnsi="Times New Roman" w:cs="Times New Roman"/>
          <w:sz w:val="28"/>
          <w:szCs w:val="28"/>
        </w:rPr>
        <w:t>;</w:t>
      </w:r>
    </w:p>
    <w:p w:rsidR="00144BAA" w:rsidRPr="001240DE" w:rsidRDefault="007939D1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E69">
        <w:rPr>
          <w:rFonts w:ascii="Times New Roman" w:hAnsi="Times New Roman" w:cs="Times New Roman"/>
          <w:b/>
          <w:sz w:val="28"/>
          <w:szCs w:val="28"/>
        </w:rPr>
        <w:t>43</w:t>
      </w:r>
      <w:r w:rsidR="001E5B10" w:rsidRPr="001240DE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1240DE">
        <w:rPr>
          <w:rFonts w:ascii="Times New Roman" w:hAnsi="Times New Roman" w:cs="Times New Roman"/>
          <w:sz w:val="28"/>
          <w:szCs w:val="28"/>
        </w:rPr>
        <w:t>извещени</w:t>
      </w:r>
      <w:r w:rsidR="00D71339">
        <w:rPr>
          <w:rFonts w:ascii="Times New Roman" w:hAnsi="Times New Roman" w:cs="Times New Roman"/>
          <w:sz w:val="28"/>
          <w:szCs w:val="28"/>
        </w:rPr>
        <w:t>я</w:t>
      </w:r>
      <w:r w:rsidR="000B79C7" w:rsidRPr="001240DE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846E69">
        <w:rPr>
          <w:rFonts w:ascii="Times New Roman" w:hAnsi="Times New Roman" w:cs="Times New Roman"/>
          <w:b/>
          <w:sz w:val="28"/>
          <w:szCs w:val="28"/>
        </w:rPr>
        <w:t>568,08</w:t>
      </w:r>
      <w:r w:rsidR="006F732F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AA" w:rsidRPr="00846E69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 (</w:t>
      </w:r>
      <w:r w:rsidR="002A0A6F" w:rsidRPr="001240DE">
        <w:rPr>
          <w:rFonts w:ascii="Times New Roman" w:hAnsi="Times New Roman" w:cs="Times New Roman"/>
          <w:sz w:val="28"/>
          <w:szCs w:val="28"/>
        </w:rPr>
        <w:t>19,83</w:t>
      </w:r>
      <w:r w:rsidR="00A6758D" w:rsidRPr="001240DE">
        <w:rPr>
          <w:rFonts w:ascii="Times New Roman" w:hAnsi="Times New Roman" w:cs="Times New Roman"/>
          <w:sz w:val="28"/>
          <w:szCs w:val="28"/>
        </w:rPr>
        <w:t>%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1240DE">
        <w:rPr>
          <w:rFonts w:ascii="Times New Roman" w:hAnsi="Times New Roman" w:cs="Times New Roman"/>
          <w:sz w:val="28"/>
          <w:szCs w:val="28"/>
        </w:rPr>
        <w:t xml:space="preserve">от общего </w:t>
      </w:r>
      <w:r w:rsidR="00C66702" w:rsidRPr="001240DE">
        <w:rPr>
          <w:rFonts w:ascii="Times New Roman" w:hAnsi="Times New Roman" w:cs="Times New Roman"/>
          <w:sz w:val="28"/>
          <w:szCs w:val="28"/>
        </w:rPr>
        <w:t xml:space="preserve">суммарного </w:t>
      </w:r>
      <w:r w:rsidR="00CA5D7D" w:rsidRPr="001240DE">
        <w:rPr>
          <w:rFonts w:ascii="Times New Roman" w:hAnsi="Times New Roman" w:cs="Times New Roman"/>
          <w:sz w:val="28"/>
          <w:szCs w:val="28"/>
        </w:rPr>
        <w:t xml:space="preserve">объема извещений, размещенных конкурентными способами) </w:t>
      </w:r>
      <w:r w:rsidR="00144BAA" w:rsidRPr="001240DE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1240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1240DE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1240DE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1240DE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1240D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1240DE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1240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9508D4" w:rsidRDefault="007939D1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E69">
        <w:rPr>
          <w:rFonts w:ascii="Times New Roman" w:hAnsi="Times New Roman" w:cs="Times New Roman"/>
          <w:b/>
          <w:sz w:val="28"/>
          <w:szCs w:val="28"/>
        </w:rPr>
        <w:t>205</w:t>
      </w:r>
      <w:r w:rsidR="006F732F" w:rsidRPr="001240DE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1240DE">
        <w:rPr>
          <w:rFonts w:ascii="Times New Roman" w:hAnsi="Times New Roman" w:cs="Times New Roman"/>
          <w:sz w:val="28"/>
          <w:szCs w:val="28"/>
        </w:rPr>
        <w:t>звещени</w:t>
      </w:r>
      <w:r w:rsidR="00D71339">
        <w:rPr>
          <w:rFonts w:ascii="Times New Roman" w:hAnsi="Times New Roman" w:cs="Times New Roman"/>
          <w:sz w:val="28"/>
          <w:szCs w:val="28"/>
        </w:rPr>
        <w:t>й</w:t>
      </w:r>
      <w:r w:rsidR="0082066D" w:rsidRPr="001240DE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846E69">
        <w:rPr>
          <w:rFonts w:ascii="Times New Roman" w:hAnsi="Times New Roman" w:cs="Times New Roman"/>
          <w:b/>
          <w:sz w:val="28"/>
          <w:szCs w:val="28"/>
        </w:rPr>
        <w:t>170,26</w:t>
      </w:r>
      <w:r w:rsidR="00C92E14" w:rsidRPr="00846E69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C92E14" w:rsidRPr="001240DE">
        <w:rPr>
          <w:rFonts w:ascii="Times New Roman" w:hAnsi="Times New Roman" w:cs="Times New Roman"/>
          <w:sz w:val="28"/>
          <w:szCs w:val="28"/>
        </w:rPr>
        <w:t xml:space="preserve"> (</w:t>
      </w:r>
      <w:r w:rsidR="002A0A6F" w:rsidRPr="001240DE">
        <w:rPr>
          <w:rFonts w:ascii="Times New Roman" w:hAnsi="Times New Roman" w:cs="Times New Roman"/>
          <w:sz w:val="28"/>
          <w:szCs w:val="28"/>
        </w:rPr>
        <w:t>5,95</w:t>
      </w:r>
      <w:r w:rsidR="0082066D" w:rsidRPr="001240DE">
        <w:rPr>
          <w:rFonts w:ascii="Times New Roman" w:hAnsi="Times New Roman" w:cs="Times New Roman"/>
          <w:sz w:val="28"/>
          <w:szCs w:val="28"/>
        </w:rPr>
        <w:t>% от общего</w:t>
      </w:r>
      <w:r w:rsidR="00C66702" w:rsidRPr="001240DE">
        <w:rPr>
          <w:rFonts w:ascii="Times New Roman" w:hAnsi="Times New Roman" w:cs="Times New Roman"/>
          <w:sz w:val="28"/>
          <w:szCs w:val="28"/>
        </w:rPr>
        <w:t xml:space="preserve"> суммарного</w:t>
      </w:r>
      <w:r w:rsidR="0082066D" w:rsidRPr="001240DE">
        <w:rPr>
          <w:rFonts w:ascii="Times New Roman" w:hAnsi="Times New Roman" w:cs="Times New Roman"/>
          <w:sz w:val="28"/>
          <w:szCs w:val="28"/>
        </w:rPr>
        <w:t xml:space="preserve"> объема извещений, размещенных конкурентными способами) было размещено путем проведения </w:t>
      </w:r>
      <w:r w:rsidR="0082066D" w:rsidRPr="001240DE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1240DE">
        <w:rPr>
          <w:rFonts w:ascii="Times New Roman" w:hAnsi="Times New Roman" w:cs="Times New Roman"/>
          <w:sz w:val="28"/>
          <w:szCs w:val="28"/>
        </w:rPr>
        <w:t>.</w:t>
      </w:r>
    </w:p>
    <w:p w:rsidR="0082066D" w:rsidRPr="009508D4" w:rsidRDefault="0082066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9508D4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9508D4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9508D4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9508D4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9508D4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9508D4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9508D4" w:rsidTr="00597194">
        <w:trPr>
          <w:tblHeader/>
        </w:trPr>
        <w:tc>
          <w:tcPr>
            <w:tcW w:w="5211" w:type="dxa"/>
            <w:vMerge w:val="restart"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CC0D9" w:themeFill="accent4" w:themeFillTint="66"/>
            <w:vAlign w:val="center"/>
          </w:tcPr>
          <w:p w:rsidR="00ED18BC" w:rsidRPr="009508D4" w:rsidRDefault="002A0A6F" w:rsidP="00BE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37837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18BC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9508D4" w:rsidTr="00597194">
        <w:trPr>
          <w:trHeight w:val="844"/>
          <w:tblHeader/>
        </w:trPr>
        <w:tc>
          <w:tcPr>
            <w:tcW w:w="5211" w:type="dxa"/>
            <w:vMerge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CCC0D9" w:themeFill="accent4" w:themeFillTint="66"/>
            <w:vAlign w:val="center"/>
          </w:tcPr>
          <w:p w:rsidR="00ED18BC" w:rsidRPr="009508D4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9508D4" w:rsidTr="00480AE8">
        <w:trPr>
          <w:trHeight w:val="421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EC0FCD" w:rsidRDefault="002A0A6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2 093</w:t>
            </w:r>
          </w:p>
        </w:tc>
        <w:tc>
          <w:tcPr>
            <w:tcW w:w="2232" w:type="dxa"/>
            <w:vAlign w:val="center"/>
          </w:tcPr>
          <w:p w:rsidR="00ED18BC" w:rsidRPr="00EC0FCD" w:rsidRDefault="002A0A6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2 125,83</w:t>
            </w:r>
          </w:p>
        </w:tc>
      </w:tr>
      <w:tr w:rsidR="00ED18BC" w:rsidRPr="009508D4" w:rsidTr="00480AE8">
        <w:trPr>
          <w:trHeight w:val="420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C0FCD" w:rsidRDefault="002A0A6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32" w:type="dxa"/>
            <w:vAlign w:val="center"/>
          </w:tcPr>
          <w:p w:rsidR="00ED18BC" w:rsidRPr="00EC0FCD" w:rsidRDefault="002A0A6F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568,08</w:t>
            </w:r>
          </w:p>
        </w:tc>
      </w:tr>
      <w:tr w:rsidR="00ED18BC" w:rsidRPr="009508D4" w:rsidTr="00480AE8">
        <w:trPr>
          <w:trHeight w:val="417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EC0FCD" w:rsidRDefault="00597194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0A6F"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232" w:type="dxa"/>
            <w:vAlign w:val="center"/>
          </w:tcPr>
          <w:p w:rsidR="00ED18BC" w:rsidRPr="00EC0FCD" w:rsidRDefault="002A0A6F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170,26</w:t>
            </w:r>
          </w:p>
        </w:tc>
      </w:tr>
      <w:tr w:rsidR="00ED18BC" w:rsidRPr="009508D4" w:rsidTr="00480AE8">
        <w:trPr>
          <w:trHeight w:val="415"/>
        </w:trPr>
        <w:tc>
          <w:tcPr>
            <w:tcW w:w="5211" w:type="dxa"/>
          </w:tcPr>
          <w:p w:rsidR="00ED18BC" w:rsidRPr="009508D4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EC0FCD" w:rsidRDefault="002A0A6F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2 341</w:t>
            </w:r>
          </w:p>
        </w:tc>
        <w:tc>
          <w:tcPr>
            <w:tcW w:w="2232" w:type="dxa"/>
            <w:vAlign w:val="center"/>
          </w:tcPr>
          <w:p w:rsidR="004C01E2" w:rsidRPr="00EC0FCD" w:rsidRDefault="002A0A6F" w:rsidP="00A06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2 864</w:t>
            </w:r>
            <w:r w:rsidR="00F52D45"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C0F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80AE8" w:rsidRPr="009508D4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9508D4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</w:t>
      </w:r>
      <w:r w:rsidR="00FA40EF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="002A0A6F" w:rsidRPr="00846E69">
        <w:rPr>
          <w:rFonts w:ascii="Times New Roman" w:hAnsi="Times New Roman" w:cs="Times New Roman"/>
          <w:b/>
          <w:sz w:val="28"/>
          <w:szCs w:val="28"/>
        </w:rPr>
        <w:t>1</w:t>
      </w:r>
      <w:r w:rsidR="00BB5073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E69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2A0A6F" w:rsidRPr="00846E69">
        <w:rPr>
          <w:rFonts w:ascii="Times New Roman" w:hAnsi="Times New Roman" w:cs="Times New Roman"/>
          <w:b/>
          <w:sz w:val="28"/>
          <w:szCs w:val="28"/>
        </w:rPr>
        <w:t>3</w:t>
      </w:r>
      <w:r w:rsidR="0082066D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4D8" w:rsidRPr="00846E69">
        <w:rPr>
          <w:rFonts w:ascii="Times New Roman" w:hAnsi="Times New Roman" w:cs="Times New Roman"/>
          <w:b/>
          <w:sz w:val="28"/>
          <w:szCs w:val="28"/>
        </w:rPr>
        <w:t>года</w:t>
      </w:r>
      <w:r w:rsidR="00B404D8" w:rsidRPr="009508D4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B5A51" w:rsidRPr="009508D4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9508D4">
        <w:rPr>
          <w:rFonts w:ascii="Times New Roman" w:hAnsi="Times New Roman" w:cs="Times New Roman"/>
          <w:sz w:val="28"/>
          <w:szCs w:val="28"/>
        </w:rPr>
        <w:t xml:space="preserve">способом  определения поставщика  (подрядчика,  исполнителя)  являлся  </w:t>
      </w:r>
      <w:r w:rsidRPr="00846E69">
        <w:rPr>
          <w:rFonts w:ascii="Times New Roman" w:hAnsi="Times New Roman" w:cs="Times New Roman"/>
          <w:b/>
          <w:sz w:val="28"/>
          <w:szCs w:val="28"/>
        </w:rPr>
        <w:t>электронный  аукц</w:t>
      </w:r>
      <w:r w:rsidR="00F2105B" w:rsidRPr="00846E69">
        <w:rPr>
          <w:rFonts w:ascii="Times New Roman" w:hAnsi="Times New Roman" w:cs="Times New Roman"/>
          <w:b/>
          <w:sz w:val="28"/>
          <w:szCs w:val="28"/>
        </w:rPr>
        <w:t>ион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,  доля которого  составила </w:t>
      </w:r>
      <w:r w:rsidR="002508E6" w:rsidRPr="00846E69">
        <w:rPr>
          <w:rFonts w:ascii="Times New Roman" w:hAnsi="Times New Roman" w:cs="Times New Roman"/>
          <w:b/>
          <w:sz w:val="28"/>
          <w:szCs w:val="28"/>
        </w:rPr>
        <w:t>89,40</w:t>
      </w:r>
      <w:r w:rsidR="00597194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E69">
        <w:rPr>
          <w:rFonts w:ascii="Times New Roman" w:hAnsi="Times New Roman" w:cs="Times New Roman"/>
          <w:b/>
          <w:sz w:val="28"/>
          <w:szCs w:val="28"/>
        </w:rPr>
        <w:t>%</w:t>
      </w:r>
      <w:r w:rsidRPr="009508D4">
        <w:rPr>
          <w:rFonts w:ascii="Times New Roman" w:hAnsi="Times New Roman" w:cs="Times New Roman"/>
          <w:sz w:val="28"/>
          <w:szCs w:val="28"/>
        </w:rPr>
        <w:t xml:space="preserve">  от  общего  </w:t>
      </w:r>
      <w:r w:rsidR="009541DD" w:rsidRPr="009508D4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9508D4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950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9508D4" w:rsidRDefault="00BE0533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9508D4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9508D4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9508D4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9508D4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9664CF" w:rsidRPr="009508D4" w:rsidRDefault="009664CF" w:rsidP="0096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636" w:rsidRPr="009508D4" w:rsidRDefault="00FE4636" w:rsidP="00FE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1437" cy="3806456"/>
            <wp:effectExtent l="57150" t="0" r="72213" b="79744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31DC" w:rsidRDefault="004A35DD" w:rsidP="0010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В сравн</w:t>
      </w:r>
      <w:r w:rsidR="002508E6">
        <w:rPr>
          <w:rFonts w:ascii="Times New Roman" w:hAnsi="Times New Roman" w:cs="Times New Roman"/>
          <w:sz w:val="28"/>
          <w:szCs w:val="28"/>
        </w:rPr>
        <w:t>ении с аналогичным периодом 2022</w:t>
      </w:r>
      <w:r w:rsidRPr="009508D4"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Pr="0053050C">
        <w:rPr>
          <w:rFonts w:ascii="Times New Roman" w:hAnsi="Times New Roman" w:cs="Times New Roman"/>
          <w:sz w:val="28"/>
          <w:szCs w:val="28"/>
        </w:rPr>
        <w:t>количество размещенных извещений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>заказчиками Курской области конкурентными способами определения поставщика (подрядчика, исполнителя)</w:t>
      </w:r>
      <w:r w:rsidRPr="0095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8E6" w:rsidRPr="00846E69">
        <w:rPr>
          <w:rFonts w:ascii="Times New Roman" w:hAnsi="Times New Roman" w:cs="Times New Roman"/>
          <w:b/>
          <w:sz w:val="28"/>
          <w:szCs w:val="28"/>
        </w:rPr>
        <w:t>увеличилось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508E6" w:rsidRPr="00846E69">
        <w:rPr>
          <w:rFonts w:ascii="Times New Roman" w:hAnsi="Times New Roman" w:cs="Times New Roman"/>
          <w:b/>
          <w:sz w:val="28"/>
          <w:szCs w:val="28"/>
        </w:rPr>
        <w:t>502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F94F00">
        <w:rPr>
          <w:rFonts w:ascii="Times New Roman" w:hAnsi="Times New Roman" w:cs="Times New Roman"/>
          <w:sz w:val="28"/>
          <w:szCs w:val="28"/>
        </w:rPr>
        <w:t xml:space="preserve"> (</w:t>
      </w:r>
      <w:r w:rsidR="002508E6" w:rsidRPr="00F94F00">
        <w:rPr>
          <w:rFonts w:ascii="Times New Roman" w:hAnsi="Times New Roman" w:cs="Times New Roman"/>
          <w:sz w:val="28"/>
          <w:szCs w:val="28"/>
        </w:rPr>
        <w:t xml:space="preserve">21,44 </w:t>
      </w:r>
      <w:r w:rsidRPr="00F94F00">
        <w:rPr>
          <w:rFonts w:ascii="Times New Roman" w:hAnsi="Times New Roman" w:cs="Times New Roman"/>
          <w:sz w:val="28"/>
          <w:szCs w:val="28"/>
        </w:rPr>
        <w:t>%)</w:t>
      </w:r>
      <w:r w:rsidR="00104916">
        <w:rPr>
          <w:rFonts w:ascii="Times New Roman" w:hAnsi="Times New Roman" w:cs="Times New Roman"/>
          <w:sz w:val="28"/>
          <w:szCs w:val="28"/>
        </w:rPr>
        <w:t>, при значительном снижении суммарного объема закупок</w:t>
      </w:r>
      <w:r w:rsidR="00F94F00">
        <w:rPr>
          <w:rFonts w:ascii="Times New Roman" w:hAnsi="Times New Roman" w:cs="Times New Roman"/>
          <w:sz w:val="28"/>
          <w:szCs w:val="28"/>
        </w:rPr>
        <w:t>.</w:t>
      </w:r>
    </w:p>
    <w:p w:rsidR="00104916" w:rsidRPr="009508D4" w:rsidRDefault="00104916" w:rsidP="0010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8C4" w:rsidRPr="009508D4" w:rsidRDefault="00864F6D" w:rsidP="00864F6D">
      <w:pPr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9995" cy="3604437"/>
            <wp:effectExtent l="19050" t="0" r="146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4916" w:rsidRDefault="00BB1B74" w:rsidP="001049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9508D4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заказчиками Курской области </w:t>
      </w:r>
      <w:r w:rsidR="00FA40EF" w:rsidRPr="009508D4">
        <w:rPr>
          <w:rFonts w:ascii="Times New Roman" w:hAnsi="Times New Roman" w:cs="Times New Roman"/>
          <w:sz w:val="28"/>
          <w:szCs w:val="28"/>
        </w:rPr>
        <w:t xml:space="preserve">в </w:t>
      </w:r>
      <w:r w:rsidR="002D6290" w:rsidRPr="00846E69">
        <w:rPr>
          <w:rFonts w:ascii="Times New Roman" w:hAnsi="Times New Roman" w:cs="Times New Roman"/>
          <w:b/>
          <w:sz w:val="28"/>
          <w:szCs w:val="28"/>
        </w:rPr>
        <w:t>1</w:t>
      </w:r>
      <w:r w:rsidR="009E7266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846E69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2D6290" w:rsidRPr="00846E6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3434A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F10" w:rsidRPr="00846E69">
        <w:rPr>
          <w:rFonts w:ascii="Times New Roman" w:hAnsi="Times New Roman" w:cs="Times New Roman"/>
          <w:b/>
          <w:sz w:val="28"/>
          <w:szCs w:val="28"/>
        </w:rPr>
        <w:t>года</w:t>
      </w:r>
      <w:r w:rsidR="00CD3F10" w:rsidRPr="009508D4">
        <w:rPr>
          <w:rFonts w:ascii="Times New Roman" w:hAnsi="Times New Roman" w:cs="Times New Roman"/>
          <w:sz w:val="28"/>
          <w:szCs w:val="28"/>
        </w:rPr>
        <w:t xml:space="preserve">, </w:t>
      </w:r>
      <w:r w:rsidR="00451F20" w:rsidRPr="009508D4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BA2E5C" w:rsidRPr="00846E69">
        <w:rPr>
          <w:rFonts w:ascii="Times New Roman" w:hAnsi="Times New Roman" w:cs="Times New Roman"/>
          <w:b/>
          <w:sz w:val="28"/>
          <w:szCs w:val="28"/>
        </w:rPr>
        <w:t>1 102</w:t>
      </w:r>
      <w:r w:rsidR="00C059A6"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4CF" w:rsidRPr="00846E69">
        <w:rPr>
          <w:rFonts w:ascii="Times New Roman" w:hAnsi="Times New Roman" w:cs="Times New Roman"/>
          <w:b/>
          <w:sz w:val="28"/>
          <w:szCs w:val="28"/>
        </w:rPr>
        <w:t>процедур</w:t>
      </w:r>
      <w:r w:rsidR="00A94CB6" w:rsidRPr="00846E69">
        <w:rPr>
          <w:rFonts w:ascii="Times New Roman" w:hAnsi="Times New Roman" w:cs="Times New Roman"/>
          <w:b/>
          <w:sz w:val="28"/>
          <w:szCs w:val="28"/>
        </w:rPr>
        <w:t>ы</w:t>
      </w:r>
      <w:r w:rsidR="00A034CF" w:rsidRPr="00104916">
        <w:rPr>
          <w:rFonts w:ascii="Times New Roman" w:hAnsi="Times New Roman" w:cs="Times New Roman"/>
          <w:sz w:val="28"/>
          <w:szCs w:val="28"/>
        </w:rPr>
        <w:t>.</w:t>
      </w:r>
      <w:r w:rsidR="00A034CF" w:rsidRPr="009508D4">
        <w:rPr>
          <w:rFonts w:ascii="Times New Roman" w:hAnsi="Times New Roman" w:cs="Times New Roman"/>
          <w:sz w:val="28"/>
          <w:szCs w:val="28"/>
        </w:rPr>
        <w:t xml:space="preserve"> </w:t>
      </w:r>
      <w:r w:rsidRPr="009508D4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9508D4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9508D4">
        <w:rPr>
          <w:rFonts w:ascii="Times New Roman" w:hAnsi="Times New Roman" w:cs="Times New Roman"/>
          <w:sz w:val="28"/>
          <w:szCs w:val="28"/>
        </w:rPr>
        <w:t xml:space="preserve">процедуре </w:t>
      </w:r>
      <w:r w:rsidRPr="00104916">
        <w:rPr>
          <w:rFonts w:ascii="Times New Roman" w:hAnsi="Times New Roman" w:cs="Times New Roman"/>
          <w:sz w:val="28"/>
          <w:szCs w:val="28"/>
        </w:rPr>
        <w:t>(</w:t>
      </w:r>
      <w:r w:rsidR="00BA2E5C" w:rsidRPr="00104916">
        <w:rPr>
          <w:rFonts w:ascii="Times New Roman" w:hAnsi="Times New Roman" w:cs="Times New Roman"/>
          <w:sz w:val="28"/>
          <w:szCs w:val="28"/>
        </w:rPr>
        <w:t>84,24</w:t>
      </w:r>
      <w:r w:rsidRPr="00104916">
        <w:rPr>
          <w:rFonts w:ascii="Times New Roman" w:hAnsi="Times New Roman" w:cs="Times New Roman"/>
          <w:sz w:val="28"/>
          <w:szCs w:val="28"/>
        </w:rPr>
        <w:t>%)</w:t>
      </w:r>
      <w:r w:rsidR="00104916">
        <w:rPr>
          <w:rFonts w:ascii="Times New Roman" w:hAnsi="Times New Roman" w:cs="Times New Roman"/>
          <w:sz w:val="28"/>
          <w:szCs w:val="28"/>
        </w:rPr>
        <w:t>, в то время как в 1</w:t>
      </w:r>
      <w:r w:rsidR="00104916" w:rsidRPr="009508D4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104916">
        <w:rPr>
          <w:rFonts w:ascii="Times New Roman" w:hAnsi="Times New Roman" w:cs="Times New Roman"/>
          <w:sz w:val="28"/>
          <w:szCs w:val="28"/>
        </w:rPr>
        <w:t>2022 года данный показатель составлял (61,92)</w:t>
      </w:r>
      <w:r w:rsidRPr="00104916">
        <w:rPr>
          <w:rFonts w:ascii="Times New Roman" w:hAnsi="Times New Roman" w:cs="Times New Roman"/>
          <w:sz w:val="28"/>
          <w:szCs w:val="28"/>
        </w:rPr>
        <w:t>.</w:t>
      </w:r>
      <w:r w:rsidR="00104916" w:rsidRPr="001049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6780" w:rsidRPr="009508D4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1B74" w:rsidRPr="009508D4" w:rsidRDefault="00BB1B74" w:rsidP="00810F3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9508D4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9508D4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proofErr w:type="gramStart"/>
      <w:r w:rsidRPr="009508D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AC4671" w:rsidRPr="009508D4">
        <w:rPr>
          <w:rFonts w:ascii="Times New Roman" w:hAnsi="Times New Roman" w:cs="Times New Roman"/>
          <w:sz w:val="28"/>
          <w:szCs w:val="28"/>
        </w:rPr>
        <w:t>.</w:t>
      </w:r>
    </w:p>
    <w:p w:rsidR="00DF5125" w:rsidRPr="009508D4" w:rsidRDefault="00DF512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9508D4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9508D4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9508D4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9508D4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="00F41AB4"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D71339" w:rsidRDefault="006044A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984" w:type="dxa"/>
            <w:vAlign w:val="center"/>
          </w:tcPr>
          <w:p w:rsidR="006B6E89" w:rsidRPr="00D71339" w:rsidRDefault="006044A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1549,33</w:t>
            </w:r>
          </w:p>
        </w:tc>
        <w:tc>
          <w:tcPr>
            <w:tcW w:w="2091" w:type="dxa"/>
            <w:vAlign w:val="center"/>
          </w:tcPr>
          <w:p w:rsidR="006B6E89" w:rsidRPr="00D71339" w:rsidRDefault="00BA2E5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84,24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D71339" w:rsidRDefault="006044A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984" w:type="dxa"/>
            <w:vAlign w:val="center"/>
          </w:tcPr>
          <w:p w:rsidR="006B6E89" w:rsidRPr="00D71339" w:rsidRDefault="006044A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192,38</w:t>
            </w:r>
          </w:p>
        </w:tc>
        <w:tc>
          <w:tcPr>
            <w:tcW w:w="2091" w:type="dxa"/>
            <w:vAlign w:val="center"/>
          </w:tcPr>
          <w:p w:rsidR="006B6E89" w:rsidRPr="00D71339" w:rsidRDefault="00BA2E5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D71339" w:rsidRDefault="006044A1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 w:rsidR="006B6E89" w:rsidRPr="00D71339" w:rsidRDefault="00BA2E5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2091" w:type="dxa"/>
            <w:vAlign w:val="center"/>
          </w:tcPr>
          <w:p w:rsidR="006B6E89" w:rsidRPr="00D71339" w:rsidRDefault="00BA2E5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6B6E89" w:rsidRPr="009508D4" w:rsidTr="006B6E89">
        <w:trPr>
          <w:trHeight w:val="280"/>
        </w:trPr>
        <w:tc>
          <w:tcPr>
            <w:tcW w:w="4001" w:type="dxa"/>
            <w:vAlign w:val="center"/>
          </w:tcPr>
          <w:p w:rsidR="006B6E89" w:rsidRPr="009508D4" w:rsidRDefault="00F525B7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 поданные заявки отклонены</w:t>
            </w:r>
          </w:p>
        </w:tc>
        <w:tc>
          <w:tcPr>
            <w:tcW w:w="1953" w:type="dxa"/>
            <w:vAlign w:val="center"/>
          </w:tcPr>
          <w:p w:rsidR="006B6E89" w:rsidRPr="00D71339" w:rsidRDefault="00F525B7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6B6E89" w:rsidRPr="00D71339" w:rsidRDefault="00BA2E5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A6C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1" w:type="dxa"/>
            <w:vAlign w:val="center"/>
          </w:tcPr>
          <w:p w:rsidR="006B6E89" w:rsidRPr="00D71339" w:rsidRDefault="00BA2E5C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C80253" w:rsidRPr="009508D4" w:rsidTr="00F41AB4">
        <w:tc>
          <w:tcPr>
            <w:tcW w:w="4001" w:type="dxa"/>
            <w:vAlign w:val="center"/>
          </w:tcPr>
          <w:p w:rsidR="00C80253" w:rsidRPr="009508D4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D71339" w:rsidRDefault="00BA2E5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b/>
                <w:sz w:val="24"/>
                <w:szCs w:val="24"/>
              </w:rPr>
              <w:t>1 102</w:t>
            </w:r>
          </w:p>
        </w:tc>
        <w:tc>
          <w:tcPr>
            <w:tcW w:w="1984" w:type="dxa"/>
          </w:tcPr>
          <w:p w:rsidR="00C80253" w:rsidRPr="00D71339" w:rsidRDefault="00BA2E5C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b/>
                <w:sz w:val="24"/>
                <w:szCs w:val="24"/>
              </w:rPr>
              <w:t>1 839,31</w:t>
            </w:r>
          </w:p>
        </w:tc>
        <w:tc>
          <w:tcPr>
            <w:tcW w:w="2091" w:type="dxa"/>
            <w:vAlign w:val="center"/>
          </w:tcPr>
          <w:p w:rsidR="00C80253" w:rsidRPr="00D71339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3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9508D4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732D">
        <w:rPr>
          <w:rFonts w:ascii="Times New Roman" w:hAnsi="Times New Roman" w:cs="Times New Roman"/>
          <w:sz w:val="28"/>
          <w:szCs w:val="28"/>
        </w:rPr>
        <w:t xml:space="preserve">В </w:t>
      </w:r>
      <w:r w:rsidR="00BA2E5C" w:rsidRPr="00846E69">
        <w:rPr>
          <w:rFonts w:ascii="Times New Roman" w:hAnsi="Times New Roman" w:cs="Times New Roman"/>
          <w:b/>
          <w:sz w:val="28"/>
          <w:szCs w:val="28"/>
        </w:rPr>
        <w:t>1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BA2E5C" w:rsidRPr="00846E69">
        <w:rPr>
          <w:rFonts w:ascii="Times New Roman" w:hAnsi="Times New Roman" w:cs="Times New Roman"/>
          <w:b/>
          <w:sz w:val="28"/>
          <w:szCs w:val="28"/>
        </w:rPr>
        <w:t>3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4732D">
        <w:rPr>
          <w:rFonts w:ascii="Times New Roman" w:hAnsi="Times New Roman" w:cs="Times New Roman"/>
          <w:sz w:val="28"/>
          <w:szCs w:val="28"/>
        </w:rPr>
        <w:t xml:space="preserve"> по всем объявленным заказчиками Курской области конкурентным закупочным процедурам было подано </w:t>
      </w:r>
      <w:r w:rsidR="00903C54" w:rsidRPr="00846E69">
        <w:rPr>
          <w:rFonts w:ascii="Times New Roman" w:hAnsi="Times New Roman" w:cs="Times New Roman"/>
          <w:b/>
          <w:sz w:val="28"/>
          <w:szCs w:val="28"/>
        </w:rPr>
        <w:t>5 544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заявк</w:t>
      </w:r>
      <w:r w:rsidR="008033AB" w:rsidRPr="00846E69">
        <w:rPr>
          <w:rFonts w:ascii="Times New Roman" w:hAnsi="Times New Roman" w:cs="Times New Roman"/>
          <w:b/>
          <w:sz w:val="28"/>
          <w:szCs w:val="28"/>
        </w:rPr>
        <w:t>и</w:t>
      </w:r>
      <w:r w:rsidRPr="00C4732D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903C54" w:rsidRPr="00846E69">
        <w:rPr>
          <w:rFonts w:ascii="Times New Roman" w:hAnsi="Times New Roman" w:cs="Times New Roman"/>
          <w:b/>
          <w:sz w:val="28"/>
          <w:szCs w:val="28"/>
        </w:rPr>
        <w:t>5 073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C4732D">
        <w:rPr>
          <w:rFonts w:ascii="Times New Roman" w:hAnsi="Times New Roman" w:cs="Times New Roman"/>
          <w:sz w:val="28"/>
          <w:szCs w:val="28"/>
        </w:rPr>
        <w:t xml:space="preserve"> (</w:t>
      </w:r>
      <w:r w:rsidR="00903C54" w:rsidRPr="00C4732D">
        <w:rPr>
          <w:rFonts w:ascii="Times New Roman" w:hAnsi="Times New Roman" w:cs="Times New Roman"/>
          <w:sz w:val="28"/>
          <w:szCs w:val="28"/>
        </w:rPr>
        <w:t>91,50</w:t>
      </w:r>
      <w:r w:rsidRPr="00C4732D">
        <w:rPr>
          <w:rFonts w:ascii="Times New Roman" w:hAnsi="Times New Roman" w:cs="Times New Roman"/>
          <w:sz w:val="28"/>
          <w:szCs w:val="28"/>
        </w:rPr>
        <w:t xml:space="preserve"> %).</w:t>
      </w:r>
      <w:r w:rsidRPr="0095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9508D4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5090" cy="3285461"/>
            <wp:effectExtent l="19050" t="0" r="2856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4B19" w:rsidRPr="009508D4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B19" w:rsidRPr="00CC6F7F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C6F7F">
        <w:rPr>
          <w:rFonts w:ascii="Times New Roman" w:hAnsi="Times New Roman" w:cs="Times New Roman"/>
          <w:sz w:val="28"/>
          <w:szCs w:val="28"/>
        </w:rPr>
        <w:t>Количество процедур закупок</w:t>
      </w:r>
      <w:r w:rsidR="00903C54" w:rsidRPr="00CC6F7F">
        <w:rPr>
          <w:rFonts w:ascii="Times New Roman" w:hAnsi="Times New Roman" w:cs="Times New Roman"/>
          <w:sz w:val="28"/>
          <w:szCs w:val="28"/>
        </w:rPr>
        <w:t xml:space="preserve"> </w:t>
      </w:r>
      <w:r w:rsidR="00903C54" w:rsidRPr="00846E69">
        <w:rPr>
          <w:rFonts w:ascii="Times New Roman" w:hAnsi="Times New Roman" w:cs="Times New Roman"/>
          <w:b/>
          <w:sz w:val="28"/>
          <w:szCs w:val="28"/>
        </w:rPr>
        <w:t>1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квартала 202</w:t>
      </w:r>
      <w:r w:rsidR="00903C54" w:rsidRPr="00846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46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которым подано </w:t>
      </w:r>
      <w:proofErr w:type="gramStart"/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более одной заявки,</w:t>
      </w:r>
      <w:r w:rsidRPr="00CC6F7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B2C33" w:rsidRPr="00CC6F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6F7F">
        <w:rPr>
          <w:rFonts w:ascii="Times New Roman" w:hAnsi="Times New Roman" w:cs="Times New Roman"/>
          <w:sz w:val="28"/>
          <w:szCs w:val="28"/>
        </w:rPr>
        <w:t xml:space="preserve"> </w:t>
      </w:r>
      <w:r w:rsidR="000A68D0" w:rsidRPr="00846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B263B" w:rsidRPr="00846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206</w:t>
      </w:r>
      <w:r w:rsidRPr="00846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шт</w:t>
      </w:r>
      <w:r w:rsidRPr="00CC6F7F">
        <w:rPr>
          <w:rFonts w:ascii="Times New Roman" w:hAnsi="Times New Roman" w:cs="Times New Roman"/>
          <w:sz w:val="28"/>
          <w:szCs w:val="28"/>
        </w:rPr>
        <w:t>. (</w:t>
      </w:r>
      <w:r w:rsidR="00AB263B" w:rsidRPr="00CC6F7F">
        <w:rPr>
          <w:rFonts w:ascii="Times New Roman" w:hAnsi="Times New Roman" w:cs="Times New Roman"/>
          <w:sz w:val="28"/>
          <w:szCs w:val="28"/>
        </w:rPr>
        <w:t>51,52</w:t>
      </w:r>
      <w:r w:rsidRPr="00CC6F7F">
        <w:rPr>
          <w:rFonts w:ascii="Times New Roman" w:hAnsi="Times New Roman" w:cs="Times New Roman"/>
          <w:sz w:val="28"/>
          <w:szCs w:val="28"/>
        </w:rPr>
        <w:t>% от общего числа размещенных конкурентных процедур</w:t>
      </w:r>
      <w:r w:rsidR="00AF53E9">
        <w:rPr>
          <w:rFonts w:ascii="Times New Roman" w:hAnsi="Times New Roman" w:cs="Times New Roman"/>
          <w:sz w:val="28"/>
          <w:szCs w:val="28"/>
        </w:rPr>
        <w:t>)</w:t>
      </w:r>
      <w:r w:rsidRPr="00CC6F7F">
        <w:rPr>
          <w:rFonts w:ascii="Times New Roman" w:hAnsi="Times New Roman" w:cs="Times New Roman"/>
          <w:sz w:val="28"/>
          <w:szCs w:val="28"/>
        </w:rPr>
        <w:t>.</w:t>
      </w:r>
      <w:r w:rsidR="00CB51CD" w:rsidRPr="00CC6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7D" w:rsidRPr="009508D4" w:rsidRDefault="00DC4B19" w:rsidP="00B5249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C6F7F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CC6F7F">
        <w:rPr>
          <w:rFonts w:ascii="Times New Roman" w:hAnsi="Times New Roman" w:cs="Times New Roman"/>
          <w:sz w:val="28"/>
          <w:szCs w:val="28"/>
        </w:rPr>
        <w:br/>
        <w:t>в</w:t>
      </w:r>
      <w:r w:rsidR="000F31DC" w:rsidRPr="00CC6F7F">
        <w:rPr>
          <w:rFonts w:ascii="Times New Roman" w:hAnsi="Times New Roman" w:cs="Times New Roman"/>
          <w:sz w:val="28"/>
          <w:szCs w:val="28"/>
        </w:rPr>
        <w:t xml:space="preserve"> </w:t>
      </w:r>
      <w:r w:rsidR="00AB263B" w:rsidRPr="00846E69">
        <w:rPr>
          <w:rFonts w:ascii="Times New Roman" w:hAnsi="Times New Roman" w:cs="Times New Roman"/>
          <w:b/>
          <w:sz w:val="28"/>
          <w:szCs w:val="28"/>
        </w:rPr>
        <w:t>1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AB263B" w:rsidRPr="00846E69">
        <w:rPr>
          <w:rFonts w:ascii="Times New Roman" w:hAnsi="Times New Roman" w:cs="Times New Roman"/>
          <w:b/>
          <w:sz w:val="28"/>
          <w:szCs w:val="28"/>
        </w:rPr>
        <w:t>3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C6F7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AB263B" w:rsidRPr="00846E6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4732D" w:rsidRPr="00846E69">
        <w:rPr>
          <w:rFonts w:ascii="Times New Roman" w:hAnsi="Times New Roman" w:cs="Times New Roman"/>
          <w:b/>
          <w:sz w:val="28"/>
          <w:szCs w:val="28"/>
        </w:rPr>
        <w:t>заявки</w:t>
      </w:r>
      <w:r w:rsidR="00C4732D" w:rsidRPr="00CC6F7F">
        <w:rPr>
          <w:rFonts w:ascii="Times New Roman" w:hAnsi="Times New Roman" w:cs="Times New Roman"/>
          <w:sz w:val="28"/>
          <w:szCs w:val="28"/>
        </w:rPr>
        <w:t xml:space="preserve">, в аналогичном периоде 2022 года данный </w:t>
      </w:r>
      <w:r w:rsidR="00B52499" w:rsidRPr="00CC6F7F">
        <w:rPr>
          <w:rFonts w:ascii="Times New Roman" w:hAnsi="Times New Roman" w:cs="Times New Roman"/>
          <w:sz w:val="28"/>
          <w:szCs w:val="28"/>
        </w:rPr>
        <w:t>показатель составлял 2,2 заявки</w:t>
      </w:r>
      <w:r w:rsidR="00AF53E9">
        <w:rPr>
          <w:rFonts w:ascii="Times New Roman" w:hAnsi="Times New Roman" w:cs="Times New Roman"/>
          <w:sz w:val="28"/>
          <w:szCs w:val="28"/>
        </w:rPr>
        <w:t>, что свидетельствует о росте уровня конкуренции на торгах</w:t>
      </w:r>
      <w:r w:rsidR="00B52499" w:rsidRPr="00CC6F7F">
        <w:rPr>
          <w:rFonts w:ascii="Times New Roman" w:hAnsi="Times New Roman" w:cs="Times New Roman"/>
          <w:sz w:val="28"/>
          <w:szCs w:val="28"/>
        </w:rPr>
        <w:t>.</w:t>
      </w:r>
    </w:p>
    <w:p w:rsidR="00D77D7D" w:rsidRPr="00417BF7" w:rsidRDefault="00D77D7D" w:rsidP="00D7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F7">
        <w:rPr>
          <w:rFonts w:ascii="Times New Roman" w:hAnsi="Times New Roman" w:cs="Times New Roman"/>
          <w:b/>
          <w:sz w:val="28"/>
          <w:szCs w:val="28"/>
        </w:rPr>
        <w:t xml:space="preserve">2. РЕЕСТР КОНТРАКТОВ, ЗАКЛЮЧЕННЫХ ГОСУДАРСТВЕННЫМИ ЗАКАЗЧИКАМИ КУРСКОЙ ОБЛАСТИ </w:t>
      </w:r>
    </w:p>
    <w:p w:rsidR="00D77D7D" w:rsidRPr="00417BF7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417BF7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BF7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="00185985" w:rsidRPr="00417BF7">
        <w:rPr>
          <w:rFonts w:ascii="Times New Roman" w:hAnsi="Times New Roman" w:cs="Times New Roman"/>
          <w:b/>
          <w:sz w:val="28"/>
          <w:szCs w:val="28"/>
        </w:rPr>
        <w:t>1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185985" w:rsidRPr="00417BF7">
        <w:rPr>
          <w:rFonts w:ascii="Times New Roman" w:hAnsi="Times New Roman" w:cs="Times New Roman"/>
          <w:b/>
          <w:sz w:val="28"/>
          <w:szCs w:val="28"/>
        </w:rPr>
        <w:t>3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17BF7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 было заключено 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>3 756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F7">
        <w:rPr>
          <w:rFonts w:ascii="Times New Roman" w:hAnsi="Times New Roman" w:cs="Times New Roman"/>
          <w:sz w:val="28"/>
          <w:szCs w:val="28"/>
        </w:rPr>
        <w:t xml:space="preserve">контрактов, общим объемом 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>6 249,45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млн. руб</w:t>
      </w:r>
      <w:r w:rsidRPr="00417BF7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>1 651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F7">
        <w:rPr>
          <w:rFonts w:ascii="Times New Roman" w:hAnsi="Times New Roman" w:cs="Times New Roman"/>
          <w:sz w:val="28"/>
          <w:szCs w:val="28"/>
        </w:rPr>
        <w:t xml:space="preserve">контракт общим объемом 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 xml:space="preserve">1 457,95 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млн. руб. </w:t>
      </w:r>
      <w:r w:rsidRPr="00417BF7">
        <w:rPr>
          <w:rFonts w:ascii="Times New Roman" w:hAnsi="Times New Roman" w:cs="Times New Roman"/>
          <w:sz w:val="28"/>
          <w:szCs w:val="28"/>
        </w:rPr>
        <w:t>заключен с единственным поставщиком (подрядчиком, исполнителем) (в т.ч. с использованием модуля «Малые закупки»</w:t>
      </w:r>
      <w:r w:rsidR="00464F5F" w:rsidRPr="00417BF7">
        <w:rPr>
          <w:rFonts w:ascii="Times New Roman" w:hAnsi="Times New Roman" w:cs="Times New Roman"/>
          <w:sz w:val="28"/>
          <w:szCs w:val="28"/>
        </w:rPr>
        <w:t xml:space="preserve"> 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>546</w:t>
      </w:r>
      <w:r w:rsidR="00464F5F" w:rsidRPr="00417BF7">
        <w:rPr>
          <w:rFonts w:ascii="Times New Roman" w:hAnsi="Times New Roman" w:cs="Times New Roman"/>
          <w:sz w:val="28"/>
          <w:szCs w:val="28"/>
        </w:rPr>
        <w:t xml:space="preserve"> контрактов, общим объемом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 xml:space="preserve"> 103,81 млн. руб.</w:t>
      </w:r>
      <w:r w:rsidRPr="00417BF7">
        <w:rPr>
          <w:rFonts w:ascii="Times New Roman" w:hAnsi="Times New Roman" w:cs="Times New Roman"/>
          <w:sz w:val="28"/>
          <w:szCs w:val="28"/>
        </w:rPr>
        <w:t xml:space="preserve">), 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>934</w:t>
      </w:r>
      <w:r w:rsidRPr="00417BF7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D5A3D" w:rsidRPr="00417BF7">
        <w:rPr>
          <w:rFonts w:ascii="Times New Roman" w:hAnsi="Times New Roman" w:cs="Times New Roman"/>
          <w:sz w:val="28"/>
          <w:szCs w:val="28"/>
        </w:rPr>
        <w:t>а</w:t>
      </w:r>
      <w:r w:rsidRPr="00417BF7">
        <w:rPr>
          <w:rFonts w:ascii="Times New Roman" w:hAnsi="Times New Roman" w:cs="Times New Roman"/>
          <w:sz w:val="28"/>
          <w:szCs w:val="28"/>
        </w:rPr>
        <w:t xml:space="preserve"> общим объемом</w:t>
      </w:r>
      <w:proofErr w:type="gramEnd"/>
      <w:r w:rsidRPr="00417BF7">
        <w:rPr>
          <w:rFonts w:ascii="Times New Roman" w:hAnsi="Times New Roman" w:cs="Times New Roman"/>
          <w:sz w:val="28"/>
          <w:szCs w:val="28"/>
        </w:rPr>
        <w:t xml:space="preserve"> </w:t>
      </w:r>
      <w:r w:rsidR="00464F5F" w:rsidRPr="00417BF7">
        <w:rPr>
          <w:rFonts w:ascii="Times New Roman" w:hAnsi="Times New Roman" w:cs="Times New Roman"/>
          <w:b/>
          <w:sz w:val="28"/>
          <w:szCs w:val="28"/>
        </w:rPr>
        <w:t>3 850,81</w:t>
      </w:r>
      <w:r w:rsidRPr="00417BF7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417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BF7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Pr="00417BF7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 </w:t>
      </w:r>
    </w:p>
    <w:p w:rsidR="00D77D7D" w:rsidRPr="00417BF7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417BF7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417BF7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области.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9508D4" w:rsidTr="00BB5073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77D7D" w:rsidRPr="00185985" w:rsidRDefault="00185985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5A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5D5A3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Pr="005D5A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77D7D" w:rsidRPr="005D5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77D7D" w:rsidRPr="009508D4" w:rsidTr="00BB5073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77D7D" w:rsidRPr="009508D4" w:rsidRDefault="00D77D7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D77D7D" w:rsidRPr="009508D4" w:rsidTr="00BB5073">
        <w:trPr>
          <w:trHeight w:val="549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1 903</w:t>
            </w:r>
          </w:p>
        </w:tc>
        <w:tc>
          <w:tcPr>
            <w:tcW w:w="2232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4 028</w:t>
            </w: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,28</w:t>
            </w:r>
          </w:p>
        </w:tc>
      </w:tr>
      <w:tr w:rsidR="00D77D7D" w:rsidRPr="009508D4" w:rsidTr="00BB5073">
        <w:trPr>
          <w:trHeight w:val="385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816</w:t>
            </w:r>
          </w:p>
        </w:tc>
        <w:tc>
          <w:tcPr>
            <w:tcW w:w="2232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3 150,82</w:t>
            </w:r>
          </w:p>
        </w:tc>
      </w:tr>
      <w:tr w:rsidR="00D77D7D" w:rsidRPr="009508D4" w:rsidTr="00BB5073">
        <w:trPr>
          <w:trHeight w:val="591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32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681,27</w:t>
            </w:r>
          </w:p>
        </w:tc>
      </w:tr>
      <w:tr w:rsidR="00D77D7D" w:rsidRPr="009508D4" w:rsidTr="00BB5073">
        <w:trPr>
          <w:trHeight w:val="330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742459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E1029"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232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638,54</w:t>
            </w:r>
          </w:p>
        </w:tc>
      </w:tr>
      <w:tr w:rsidR="00D77D7D" w:rsidRPr="009508D4" w:rsidTr="00BB5073">
        <w:trPr>
          <w:trHeight w:val="505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2232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81,9</w:t>
            </w:r>
            <w:r w:rsidR="00464F5F"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77D7D" w:rsidRPr="009508D4" w:rsidTr="00BB5073">
        <w:trPr>
          <w:trHeight w:val="257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  <w:tc>
          <w:tcPr>
            <w:tcW w:w="2232" w:type="dxa"/>
            <w:vAlign w:val="center"/>
          </w:tcPr>
          <w:p w:rsidR="00D77D7D" w:rsidRPr="00742459" w:rsidRDefault="00FE1029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61,45</w:t>
            </w:r>
          </w:p>
        </w:tc>
      </w:tr>
      <w:tr w:rsidR="00D77D7D" w:rsidRPr="009508D4" w:rsidTr="00BB5073">
        <w:trPr>
          <w:trHeight w:val="547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D77D7D" w:rsidRPr="00742459" w:rsidRDefault="002E294D" w:rsidP="00BB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1651</w:t>
            </w:r>
          </w:p>
        </w:tc>
        <w:tc>
          <w:tcPr>
            <w:tcW w:w="2232" w:type="dxa"/>
            <w:vAlign w:val="center"/>
          </w:tcPr>
          <w:p w:rsidR="00D77D7D" w:rsidRPr="00742459" w:rsidRDefault="002E294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1 457,95</w:t>
            </w:r>
          </w:p>
        </w:tc>
      </w:tr>
      <w:tr w:rsidR="00D77D7D" w:rsidRPr="009508D4" w:rsidTr="00BB5073">
        <w:trPr>
          <w:trHeight w:val="399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D77D7D" w:rsidRPr="00742459" w:rsidRDefault="002E294D" w:rsidP="00BB5073">
            <w:pPr>
              <w:spacing w:line="276" w:lineRule="auto"/>
              <w:jc w:val="center"/>
              <w:rPr>
                <w:rStyle w:val="ad"/>
              </w:rPr>
            </w:pPr>
            <w:r w:rsidRPr="0074245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232" w:type="dxa"/>
            <w:vAlign w:val="center"/>
          </w:tcPr>
          <w:p w:rsidR="00D77D7D" w:rsidRPr="00742459" w:rsidRDefault="002E294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sz w:val="24"/>
                <w:szCs w:val="24"/>
              </w:rPr>
              <w:t>103,81</w:t>
            </w:r>
          </w:p>
        </w:tc>
      </w:tr>
      <w:tr w:rsidR="00D77D7D" w:rsidRPr="009508D4" w:rsidTr="006877B3">
        <w:trPr>
          <w:trHeight w:val="335"/>
        </w:trPr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D77D7D" w:rsidRPr="00742459" w:rsidRDefault="002E294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3 756</w:t>
            </w:r>
          </w:p>
        </w:tc>
        <w:tc>
          <w:tcPr>
            <w:tcW w:w="2232" w:type="dxa"/>
            <w:vAlign w:val="center"/>
          </w:tcPr>
          <w:p w:rsidR="00D77D7D" w:rsidRPr="00742459" w:rsidRDefault="00AC7A9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b/>
                <w:sz w:val="24"/>
                <w:szCs w:val="24"/>
              </w:rPr>
              <w:t>6 249,45</w:t>
            </w:r>
          </w:p>
        </w:tc>
      </w:tr>
      <w:tr w:rsidR="00D77D7D" w:rsidRPr="009508D4" w:rsidTr="00BB5073">
        <w:tc>
          <w:tcPr>
            <w:tcW w:w="5211" w:type="dxa"/>
            <w:vAlign w:val="center"/>
          </w:tcPr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D77D7D" w:rsidRPr="009508D4" w:rsidRDefault="00D77D7D" w:rsidP="00BB507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8D4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D77D7D" w:rsidRPr="00742459" w:rsidRDefault="00AC7A9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934</w:t>
            </w:r>
          </w:p>
        </w:tc>
        <w:tc>
          <w:tcPr>
            <w:tcW w:w="2232" w:type="dxa"/>
            <w:vAlign w:val="center"/>
          </w:tcPr>
          <w:p w:rsidR="00D77D7D" w:rsidRPr="00742459" w:rsidRDefault="00AC7A9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459">
              <w:rPr>
                <w:rFonts w:ascii="Times New Roman" w:hAnsi="Times New Roman" w:cs="Times New Roman"/>
                <w:i/>
                <w:sz w:val="24"/>
                <w:szCs w:val="24"/>
              </w:rPr>
              <w:t>3 850,81</w:t>
            </w:r>
          </w:p>
        </w:tc>
      </w:tr>
    </w:tbl>
    <w:p w:rsidR="00D77D7D" w:rsidRPr="009508D4" w:rsidRDefault="00D77D7D" w:rsidP="00D77D7D">
      <w:pPr>
        <w:rPr>
          <w:rFonts w:ascii="Times New Roman" w:hAnsi="Times New Roman" w:cs="Times New Roman"/>
          <w:sz w:val="18"/>
          <w:szCs w:val="28"/>
        </w:rPr>
      </w:pPr>
    </w:p>
    <w:p w:rsidR="00D77D7D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4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</w:t>
      </w:r>
      <w:r w:rsidR="008E31B4" w:rsidRPr="008E31B4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Pr="008E31B4">
        <w:rPr>
          <w:rFonts w:ascii="Times New Roman" w:hAnsi="Times New Roman" w:cs="Times New Roman"/>
          <w:sz w:val="28"/>
          <w:szCs w:val="28"/>
        </w:rPr>
        <w:t>объем заключенных контрактов</w:t>
      </w:r>
      <w:r w:rsidR="00DD48EA" w:rsidRPr="008E31B4">
        <w:rPr>
          <w:rFonts w:ascii="Times New Roman" w:hAnsi="Times New Roman" w:cs="Times New Roman"/>
          <w:sz w:val="28"/>
          <w:szCs w:val="28"/>
        </w:rPr>
        <w:t xml:space="preserve"> </w:t>
      </w:r>
      <w:r w:rsidR="00DD48EA" w:rsidRPr="008E31B4">
        <w:rPr>
          <w:rFonts w:ascii="Times New Roman" w:hAnsi="Times New Roman" w:cs="Times New Roman"/>
          <w:b/>
          <w:sz w:val="28"/>
          <w:szCs w:val="28"/>
        </w:rPr>
        <w:t>уменьшился</w:t>
      </w:r>
      <w:r w:rsidR="008E31B4" w:rsidRPr="008E3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1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48EA" w:rsidRPr="008E31B4">
        <w:rPr>
          <w:rFonts w:ascii="Times New Roman" w:hAnsi="Times New Roman" w:cs="Times New Roman"/>
          <w:b/>
          <w:sz w:val="28"/>
          <w:szCs w:val="28"/>
        </w:rPr>
        <w:t>11</w:t>
      </w:r>
      <w:r w:rsidR="00DD48EA" w:rsidRPr="008E31B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D48EA" w:rsidRPr="008E31B4">
        <w:rPr>
          <w:rFonts w:ascii="Times New Roman" w:hAnsi="Times New Roman" w:cs="Times New Roman"/>
          <w:b/>
          <w:sz w:val="28"/>
          <w:szCs w:val="28"/>
        </w:rPr>
        <w:t>283, 77 млн. руб.  (64,36</w:t>
      </w:r>
      <w:r w:rsidRPr="008E31B4">
        <w:rPr>
          <w:rFonts w:ascii="Times New Roman" w:hAnsi="Times New Roman" w:cs="Times New Roman"/>
          <w:b/>
          <w:sz w:val="28"/>
          <w:szCs w:val="28"/>
        </w:rPr>
        <w:t>%)</w:t>
      </w:r>
      <w:r w:rsidR="006877B3">
        <w:rPr>
          <w:rFonts w:ascii="Times New Roman" w:hAnsi="Times New Roman" w:cs="Times New Roman"/>
          <w:b/>
          <w:sz w:val="28"/>
          <w:szCs w:val="28"/>
        </w:rPr>
        <w:t>,</w:t>
      </w:r>
      <w:r w:rsidR="006877B3">
        <w:rPr>
          <w:rFonts w:ascii="Times New Roman" w:hAnsi="Times New Roman" w:cs="Times New Roman"/>
          <w:sz w:val="28"/>
          <w:szCs w:val="28"/>
        </w:rPr>
        <w:t xml:space="preserve"> при этом количество заключенных контрактов осталось на уровне аналогичного  периода прошлого года.</w:t>
      </w:r>
    </w:p>
    <w:p w:rsidR="008E31B4" w:rsidRPr="00DD48EA" w:rsidRDefault="008E31B4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D7D" w:rsidRPr="009508D4" w:rsidRDefault="008E31B4" w:rsidP="008E31B4">
      <w:pPr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3652322"/>
            <wp:effectExtent l="19050" t="0" r="24765" b="527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77D7D" w:rsidRPr="009508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7C56CD" w:rsidRDefault="00D77D7D" w:rsidP="003B2BB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56CD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в </w:t>
      </w:r>
      <w:r w:rsidR="00A37ADE" w:rsidRPr="00846E69">
        <w:rPr>
          <w:rFonts w:ascii="Times New Roman" w:hAnsi="Times New Roman" w:cs="Times New Roman"/>
          <w:b/>
          <w:sz w:val="28"/>
          <w:szCs w:val="28"/>
        </w:rPr>
        <w:t>1 квартале 2023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C56CD">
        <w:rPr>
          <w:rFonts w:ascii="Times New Roman" w:hAnsi="Times New Roman" w:cs="Times New Roman"/>
          <w:sz w:val="28"/>
          <w:szCs w:val="28"/>
        </w:rPr>
        <w:t xml:space="preserve"> экономия средств составила </w:t>
      </w:r>
      <w:r w:rsidR="003B2BB7" w:rsidRPr="00846E69">
        <w:rPr>
          <w:rFonts w:ascii="Times New Roman" w:hAnsi="Times New Roman" w:cs="Times New Roman"/>
          <w:b/>
          <w:sz w:val="28"/>
          <w:szCs w:val="28"/>
        </w:rPr>
        <w:t>187,76</w:t>
      </w:r>
      <w:r w:rsidRPr="00846E69">
        <w:rPr>
          <w:rFonts w:ascii="Times New Roman" w:hAnsi="Times New Roman" w:cs="Times New Roman"/>
          <w:b/>
          <w:sz w:val="28"/>
          <w:szCs w:val="28"/>
        </w:rPr>
        <w:t xml:space="preserve"> млн. руб.,</w:t>
      </w:r>
      <w:r w:rsidRPr="007C56CD">
        <w:rPr>
          <w:rFonts w:ascii="Times New Roman" w:hAnsi="Times New Roman" w:cs="Times New Roman"/>
          <w:sz w:val="28"/>
          <w:szCs w:val="28"/>
        </w:rPr>
        <w:t xml:space="preserve"> в том числе экономия, полученная при использовании модуля «Малые закупки» </w:t>
      </w:r>
      <w:r w:rsidR="003B2BB7" w:rsidRPr="007C56CD">
        <w:rPr>
          <w:rFonts w:ascii="Times New Roman" w:hAnsi="Times New Roman" w:cs="Times New Roman"/>
          <w:sz w:val="28"/>
          <w:szCs w:val="28"/>
        </w:rPr>
        <w:t>16,16</w:t>
      </w:r>
      <w:r w:rsidRPr="007C56CD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56CD">
        <w:rPr>
          <w:rFonts w:ascii="Times New Roman" w:hAnsi="Times New Roman" w:cs="Times New Roman"/>
          <w:sz w:val="28"/>
          <w:szCs w:val="28"/>
        </w:rPr>
        <w:t xml:space="preserve">По отношению к показателю </w:t>
      </w:r>
      <w:r w:rsidR="003B2BB7" w:rsidRPr="007C56CD">
        <w:rPr>
          <w:rFonts w:ascii="Times New Roman" w:hAnsi="Times New Roman" w:cs="Times New Roman"/>
          <w:sz w:val="28"/>
          <w:szCs w:val="28"/>
        </w:rPr>
        <w:t>1 квартала 2022</w:t>
      </w:r>
      <w:r w:rsidRPr="007C56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3332" w:rsidRPr="007C56CD">
        <w:rPr>
          <w:rFonts w:ascii="Times New Roman" w:hAnsi="Times New Roman" w:cs="Times New Roman"/>
          <w:sz w:val="28"/>
          <w:szCs w:val="28"/>
        </w:rPr>
        <w:t xml:space="preserve"> </w:t>
      </w:r>
      <w:r w:rsidR="00333332" w:rsidRPr="007C56CD">
        <w:rPr>
          <w:rFonts w:ascii="Times New Roman" w:hAnsi="Times New Roman" w:cs="Times New Roman"/>
          <w:b/>
          <w:sz w:val="28"/>
          <w:szCs w:val="28"/>
        </w:rPr>
        <w:t>экономия средств</w:t>
      </w:r>
      <w:r w:rsidRPr="007C56CD">
        <w:rPr>
          <w:rFonts w:ascii="Times New Roman" w:hAnsi="Times New Roman" w:cs="Times New Roman"/>
          <w:sz w:val="28"/>
          <w:szCs w:val="28"/>
        </w:rPr>
        <w:t xml:space="preserve"> </w:t>
      </w:r>
      <w:r w:rsidR="003B2BB7" w:rsidRPr="007C56CD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7C56C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33332" w:rsidRPr="007C56CD">
        <w:rPr>
          <w:rFonts w:ascii="Times New Roman" w:hAnsi="Times New Roman" w:cs="Times New Roman"/>
          <w:b/>
          <w:sz w:val="28"/>
          <w:szCs w:val="28"/>
        </w:rPr>
        <w:t>21,73</w:t>
      </w:r>
      <w:r w:rsidRPr="007C56CD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Pr="007C56C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33332" w:rsidRPr="007C56CD">
        <w:rPr>
          <w:rFonts w:ascii="Times New Roman" w:hAnsi="Times New Roman" w:cs="Times New Roman"/>
          <w:sz w:val="28"/>
          <w:szCs w:val="28"/>
        </w:rPr>
        <w:t>11,57</w:t>
      </w:r>
      <w:r w:rsidRPr="007C56CD">
        <w:rPr>
          <w:rFonts w:ascii="Times New Roman" w:hAnsi="Times New Roman" w:cs="Times New Roman"/>
          <w:sz w:val="28"/>
          <w:szCs w:val="28"/>
        </w:rPr>
        <w:t>%.</w:t>
      </w:r>
    </w:p>
    <w:p w:rsidR="00D77D7D" w:rsidRPr="009508D4" w:rsidRDefault="00D77D7D" w:rsidP="00D77D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0E8A" w:rsidRPr="009508D4" w:rsidRDefault="00BA0E8A" w:rsidP="006E56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332" w:rsidRDefault="00333332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33332" w:rsidRPr="00846E69" w:rsidRDefault="00D77D7D" w:rsidP="00846E6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5892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</w:t>
      </w:r>
      <w:r w:rsidRPr="00F75892">
        <w:rPr>
          <w:rFonts w:ascii="Times New Roman" w:hAnsi="Times New Roman" w:cs="Times New Roman"/>
          <w:b/>
          <w:sz w:val="28"/>
          <w:szCs w:val="28"/>
        </w:rPr>
        <w:t>электронных аукционов.</w:t>
      </w:r>
      <w:r w:rsidRPr="00F75892">
        <w:rPr>
          <w:rFonts w:ascii="Times New Roman" w:hAnsi="Times New Roman" w:cs="Times New Roman"/>
          <w:sz w:val="28"/>
          <w:szCs w:val="28"/>
        </w:rPr>
        <w:t xml:space="preserve"> При данном способе экономия составила </w:t>
      </w:r>
      <w:r w:rsidR="008779EB" w:rsidRPr="00F75892">
        <w:rPr>
          <w:rFonts w:ascii="Times New Roman" w:hAnsi="Times New Roman" w:cs="Times New Roman"/>
          <w:sz w:val="28"/>
          <w:szCs w:val="28"/>
        </w:rPr>
        <w:t>159,76 млн. руб. или 85,09</w:t>
      </w:r>
      <w:r w:rsidRPr="00F75892">
        <w:rPr>
          <w:rFonts w:ascii="Times New Roman" w:hAnsi="Times New Roman" w:cs="Times New Roman"/>
          <w:sz w:val="28"/>
          <w:szCs w:val="28"/>
        </w:rPr>
        <w:t xml:space="preserve"> % от общей экономии. </w:t>
      </w:r>
    </w:p>
    <w:p w:rsidR="00333332" w:rsidRPr="00F75892" w:rsidRDefault="00333332" w:rsidP="00D77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D7D" w:rsidRPr="00F75892" w:rsidRDefault="00D77D7D" w:rsidP="00D77D7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75892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F75892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D77D7D" w:rsidRPr="00F75892" w:rsidRDefault="00D77D7D" w:rsidP="00D77D7D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F75892" w:rsidRDefault="00D77D7D" w:rsidP="00D77D7D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77D7D" w:rsidRPr="00F75892" w:rsidTr="00BB5073">
        <w:trPr>
          <w:tblHeader/>
        </w:trPr>
        <w:tc>
          <w:tcPr>
            <w:tcW w:w="5211" w:type="dxa"/>
            <w:vMerge w:val="restart"/>
            <w:shd w:val="clear" w:color="auto" w:fill="C6D9F1" w:themeFill="text2" w:themeFillTint="33"/>
            <w:vAlign w:val="center"/>
          </w:tcPr>
          <w:p w:rsidR="00D77D7D" w:rsidRPr="00F75892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C6D9F1" w:themeFill="text2" w:themeFillTint="33"/>
            <w:vAlign w:val="center"/>
          </w:tcPr>
          <w:p w:rsidR="00D77D7D" w:rsidRPr="00F75892" w:rsidRDefault="00333332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2023</w:t>
            </w:r>
            <w:r w:rsidR="00D77D7D"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77D7D" w:rsidRPr="00F75892" w:rsidTr="00BB5073">
        <w:trPr>
          <w:trHeight w:val="711"/>
          <w:tblHeader/>
        </w:trPr>
        <w:tc>
          <w:tcPr>
            <w:tcW w:w="5211" w:type="dxa"/>
            <w:vMerge/>
            <w:shd w:val="clear" w:color="auto" w:fill="C6D9F1" w:themeFill="text2" w:themeFillTint="33"/>
            <w:vAlign w:val="center"/>
          </w:tcPr>
          <w:p w:rsidR="00D77D7D" w:rsidRPr="00F75892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D77D7D" w:rsidRPr="00F75892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млн. руб.</w:t>
            </w:r>
          </w:p>
        </w:tc>
        <w:tc>
          <w:tcPr>
            <w:tcW w:w="2232" w:type="dxa"/>
            <w:shd w:val="clear" w:color="auto" w:fill="C6D9F1" w:themeFill="text2" w:themeFillTint="33"/>
            <w:vAlign w:val="center"/>
          </w:tcPr>
          <w:p w:rsidR="00D77D7D" w:rsidRPr="00F75892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D77D7D" w:rsidRPr="00F75892" w:rsidTr="00BB5073">
        <w:trPr>
          <w:trHeight w:val="421"/>
        </w:trPr>
        <w:tc>
          <w:tcPr>
            <w:tcW w:w="5211" w:type="dxa"/>
            <w:shd w:val="clear" w:color="auto" w:fill="auto"/>
          </w:tcPr>
          <w:p w:rsidR="00D77D7D" w:rsidRPr="00F75892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F75892" w:rsidRDefault="00623A2C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159,76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F75892" w:rsidRDefault="008779E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85,09</w:t>
            </w:r>
          </w:p>
        </w:tc>
      </w:tr>
      <w:tr w:rsidR="00D77D7D" w:rsidRPr="00F75892" w:rsidTr="00BB5073">
        <w:trPr>
          <w:trHeight w:val="427"/>
        </w:trPr>
        <w:tc>
          <w:tcPr>
            <w:tcW w:w="5211" w:type="dxa"/>
            <w:shd w:val="clear" w:color="auto" w:fill="auto"/>
          </w:tcPr>
          <w:p w:rsidR="00D77D7D" w:rsidRPr="00F75892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F75892" w:rsidRDefault="00623A2C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F75892" w:rsidRDefault="008779E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1,31</w:t>
            </w:r>
          </w:p>
        </w:tc>
      </w:tr>
      <w:tr w:rsidR="00D77D7D" w:rsidRPr="00F75892" w:rsidTr="00BB5073">
        <w:trPr>
          <w:trHeight w:val="485"/>
        </w:trPr>
        <w:tc>
          <w:tcPr>
            <w:tcW w:w="5211" w:type="dxa"/>
            <w:shd w:val="clear" w:color="auto" w:fill="auto"/>
          </w:tcPr>
          <w:p w:rsidR="00D77D7D" w:rsidRPr="00F75892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F75892" w:rsidRDefault="00623A2C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9,39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F75892" w:rsidRDefault="008779E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D7D" w:rsidRPr="00F75892" w:rsidTr="00BB5073">
        <w:trPr>
          <w:trHeight w:val="974"/>
        </w:trPr>
        <w:tc>
          <w:tcPr>
            <w:tcW w:w="5211" w:type="dxa"/>
            <w:shd w:val="clear" w:color="auto" w:fill="auto"/>
          </w:tcPr>
          <w:p w:rsidR="00D77D7D" w:rsidRPr="00F75892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F75892" w:rsidRDefault="00623A2C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16,16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F75892" w:rsidRDefault="008779EB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</w:tr>
      <w:tr w:rsidR="00D77D7D" w:rsidRPr="009508D4" w:rsidTr="00BB5073">
        <w:tc>
          <w:tcPr>
            <w:tcW w:w="5211" w:type="dxa"/>
            <w:shd w:val="clear" w:color="auto" w:fill="auto"/>
          </w:tcPr>
          <w:p w:rsidR="00D77D7D" w:rsidRPr="00F75892" w:rsidRDefault="00D77D7D" w:rsidP="00BB507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7D7D" w:rsidRPr="00F75892" w:rsidRDefault="00623A2C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187,76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77D7D" w:rsidRPr="00F75892" w:rsidRDefault="00D77D7D" w:rsidP="00BB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8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77D7D" w:rsidRPr="009508D4" w:rsidRDefault="00D77D7D" w:rsidP="00D7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7D" w:rsidRDefault="00D77D7D" w:rsidP="00D77D7D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D4">
        <w:rPr>
          <w:rFonts w:ascii="Times New Roman" w:hAnsi="Times New Roman" w:cs="Times New Roman"/>
          <w:sz w:val="28"/>
          <w:szCs w:val="28"/>
        </w:rPr>
        <w:t>Электронный аукцион остается самым распространенным и конкурентным способом определения поставщиков (подрядчиков, исполнителей), что способствует открытости и прозрачности осуществления закупок.</w:t>
      </w:r>
    </w:p>
    <w:p w:rsidR="003034AE" w:rsidRPr="00417BF7" w:rsidRDefault="003034AE" w:rsidP="00606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BF7">
        <w:rPr>
          <w:rFonts w:ascii="Times New Roman" w:hAnsi="Times New Roman" w:cs="Times New Roman"/>
          <w:sz w:val="28"/>
          <w:szCs w:val="28"/>
        </w:rPr>
        <w:lastRenderedPageBreak/>
        <w:t>В текущем периоде в целях обеспечения нужд Курской области также осуществлялись закупки товаров, работ, услуг у единственного поставщика (подрядчика, исполнителя) на основании актов Правительства Курской области, изданных во исполнение части 2 статьи 15 Федерального закона от 08.03.2022 №46-ФЗ в дополнение к случаям, предусмотренным частью 1 статьи 93 Федерального закона от 05.04.2013 №44-ФЗ, в порядке, установленном постановлением Администрации Курской области от</w:t>
      </w:r>
      <w:proofErr w:type="gramEnd"/>
      <w:r w:rsidRPr="00417BF7">
        <w:rPr>
          <w:rFonts w:ascii="Times New Roman" w:hAnsi="Times New Roman" w:cs="Times New Roman"/>
          <w:sz w:val="28"/>
          <w:szCs w:val="28"/>
        </w:rPr>
        <w:t xml:space="preserve">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осуществления».</w:t>
      </w:r>
    </w:p>
    <w:p w:rsidR="003034AE" w:rsidRPr="00417BF7" w:rsidRDefault="003034AE" w:rsidP="006067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BF7">
        <w:rPr>
          <w:rFonts w:ascii="Times New Roman" w:hAnsi="Times New Roman" w:cs="Times New Roman"/>
          <w:sz w:val="28"/>
          <w:szCs w:val="28"/>
        </w:rPr>
        <w:t xml:space="preserve">Такие закупки у единственного поставщика носят исключительный характер, направлены на защиту национальных интересов в связи с недружественными действиями иностранных государств и международных организаций, и учитывают случаи </w:t>
      </w:r>
      <w:proofErr w:type="gramStart"/>
      <w:r w:rsidRPr="00417BF7">
        <w:rPr>
          <w:rFonts w:ascii="Times New Roman" w:hAnsi="Times New Roman" w:cs="Times New Roman"/>
          <w:sz w:val="28"/>
          <w:szCs w:val="28"/>
        </w:rPr>
        <w:t>нецелесообразности применения конкурентных способов определения поставщика</w:t>
      </w:r>
      <w:proofErr w:type="gramEnd"/>
      <w:r w:rsidRPr="00417BF7">
        <w:rPr>
          <w:rFonts w:ascii="Times New Roman" w:hAnsi="Times New Roman" w:cs="Times New Roman"/>
          <w:sz w:val="28"/>
          <w:szCs w:val="28"/>
        </w:rPr>
        <w:t xml:space="preserve"> для обеспечения нужд заказчика. Документы и информация об осуществлении закупок у единственного поставщика (подрядчика, исполнителя) в вышеуказанных случаях не размещаются на официальном сайте ЕИС в информационно-телекоммуникационной сети "Интернет". </w:t>
      </w:r>
    </w:p>
    <w:p w:rsidR="00D77D7D" w:rsidRPr="009508D4" w:rsidRDefault="00D77D7D" w:rsidP="00D77D7D">
      <w:pPr>
        <w:rPr>
          <w:rFonts w:ascii="Times New Roman" w:hAnsi="Times New Roman" w:cs="Times New Roman"/>
          <w:sz w:val="28"/>
          <w:szCs w:val="28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08D4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9508D4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  <w:r w:rsidR="00877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/(П1+П2)*100, где</w:t>
      </w: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D77D7D" w:rsidRPr="009508D4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 –  сумма  цен  контрактов,  заключенных  в отчетном периоде по результатам конкурентных процедур, руб.;</w:t>
      </w:r>
    </w:p>
    <w:p w:rsidR="00D77D7D" w:rsidRPr="005E60AE" w:rsidRDefault="00D77D7D" w:rsidP="00D77D7D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Start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9508D4">
        <w:rPr>
          <w:rFonts w:ascii="Times New Roman" w:eastAsiaTheme="minorHAnsi" w:hAnsi="Times New Roman"/>
          <w:sz w:val="28"/>
          <w:szCs w:val="28"/>
          <w:lang w:eastAsia="en-US"/>
        </w:rPr>
        <w:t xml:space="preserve"> –  сумма цен контрактов, заключенных в отчетном периоде с </w:t>
      </w:r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>единственным поставщиком (подрядчиком исполнителем), руб.</w:t>
      </w:r>
    </w:p>
    <w:p w:rsidR="00D77D7D" w:rsidRPr="007168EF" w:rsidRDefault="00D77D7D" w:rsidP="00D47FB4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</w:t>
      </w:r>
      <w:proofErr w:type="gramStart"/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>закупок, осуществленных конкурентными способами в объем</w:t>
      </w:r>
      <w:r w:rsidR="00D23832" w:rsidRPr="005E60AE">
        <w:rPr>
          <w:rFonts w:ascii="Times New Roman" w:eastAsiaTheme="minorHAnsi" w:hAnsi="Times New Roman"/>
          <w:sz w:val="28"/>
          <w:szCs w:val="28"/>
          <w:lang w:eastAsia="en-US"/>
        </w:rPr>
        <w:t xml:space="preserve">е закупок в 1 квартале 2023 </w:t>
      </w:r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>года составила</w:t>
      </w:r>
      <w:proofErr w:type="gramEnd"/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3832" w:rsidRPr="005E60AE">
        <w:rPr>
          <w:rFonts w:ascii="Times New Roman" w:eastAsiaTheme="minorHAnsi" w:hAnsi="Times New Roman"/>
          <w:sz w:val="28"/>
          <w:szCs w:val="28"/>
          <w:lang w:eastAsia="en-US"/>
        </w:rPr>
        <w:t xml:space="preserve">76,68 </w:t>
      </w:r>
      <w:r w:rsidRPr="005E60AE">
        <w:rPr>
          <w:rFonts w:ascii="Times New Roman" w:eastAsiaTheme="minorHAnsi" w:hAnsi="Times New Roman"/>
          <w:sz w:val="28"/>
          <w:szCs w:val="28"/>
          <w:lang w:eastAsia="en-US"/>
        </w:rPr>
        <w:t>%.</w:t>
      </w:r>
    </w:p>
    <w:p w:rsidR="00D77D7D" w:rsidRPr="00290B97" w:rsidRDefault="00D77D7D" w:rsidP="00D7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D7D" w:rsidRPr="004455EE" w:rsidRDefault="00D77D7D">
      <w:pPr>
        <w:rPr>
          <w:rFonts w:ascii="Times New Roman" w:hAnsi="Times New Roman" w:cs="Times New Roman"/>
          <w:sz w:val="28"/>
          <w:szCs w:val="28"/>
        </w:rPr>
      </w:pPr>
    </w:p>
    <w:sectPr w:rsidR="00D77D7D" w:rsidRPr="004455EE" w:rsidSect="004C069D">
      <w:headerReference w:type="default" r:id="rId15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69" w:rsidRDefault="00846E69" w:rsidP="00041C57">
      <w:pPr>
        <w:spacing w:after="0" w:line="240" w:lineRule="auto"/>
      </w:pPr>
      <w:r>
        <w:separator/>
      </w:r>
    </w:p>
  </w:endnote>
  <w:endnote w:type="continuationSeparator" w:id="0">
    <w:p w:rsidR="00846E69" w:rsidRDefault="00846E69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69" w:rsidRDefault="00846E69" w:rsidP="00041C57">
      <w:pPr>
        <w:spacing w:after="0" w:line="240" w:lineRule="auto"/>
      </w:pPr>
      <w:r>
        <w:separator/>
      </w:r>
    </w:p>
  </w:footnote>
  <w:footnote w:type="continuationSeparator" w:id="0">
    <w:p w:rsidR="00846E69" w:rsidRDefault="00846E69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6E69" w:rsidRPr="00DF6C9C" w:rsidRDefault="00846E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81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25BFB"/>
    <w:rsid w:val="00027E3D"/>
    <w:rsid w:val="000367B0"/>
    <w:rsid w:val="00041C57"/>
    <w:rsid w:val="00042448"/>
    <w:rsid w:val="00042D02"/>
    <w:rsid w:val="00042E7C"/>
    <w:rsid w:val="0004359D"/>
    <w:rsid w:val="000437A2"/>
    <w:rsid w:val="00045164"/>
    <w:rsid w:val="00055F16"/>
    <w:rsid w:val="000563A9"/>
    <w:rsid w:val="00056753"/>
    <w:rsid w:val="00060C17"/>
    <w:rsid w:val="0006127D"/>
    <w:rsid w:val="000614E5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C2F10"/>
    <w:rsid w:val="000D6ADD"/>
    <w:rsid w:val="000D7137"/>
    <w:rsid w:val="000D7C92"/>
    <w:rsid w:val="000E0AAD"/>
    <w:rsid w:val="000E2A0E"/>
    <w:rsid w:val="000E3EE3"/>
    <w:rsid w:val="000E6D40"/>
    <w:rsid w:val="000E6F5E"/>
    <w:rsid w:val="000F127A"/>
    <w:rsid w:val="000F31DC"/>
    <w:rsid w:val="000F3D8C"/>
    <w:rsid w:val="000F76AB"/>
    <w:rsid w:val="000F7939"/>
    <w:rsid w:val="001045A8"/>
    <w:rsid w:val="00104916"/>
    <w:rsid w:val="00112BE9"/>
    <w:rsid w:val="00115B20"/>
    <w:rsid w:val="00115C71"/>
    <w:rsid w:val="001226EF"/>
    <w:rsid w:val="00122F59"/>
    <w:rsid w:val="00123DB9"/>
    <w:rsid w:val="001240DE"/>
    <w:rsid w:val="00127685"/>
    <w:rsid w:val="001349B1"/>
    <w:rsid w:val="001357A5"/>
    <w:rsid w:val="00135E23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81BCB"/>
    <w:rsid w:val="001823B1"/>
    <w:rsid w:val="00183AE9"/>
    <w:rsid w:val="00185985"/>
    <w:rsid w:val="00194647"/>
    <w:rsid w:val="0019756D"/>
    <w:rsid w:val="001A3BF3"/>
    <w:rsid w:val="001A6AC7"/>
    <w:rsid w:val="001B2C01"/>
    <w:rsid w:val="001B3714"/>
    <w:rsid w:val="001B393E"/>
    <w:rsid w:val="001B4EA3"/>
    <w:rsid w:val="001B56C8"/>
    <w:rsid w:val="001B68B9"/>
    <w:rsid w:val="001C0254"/>
    <w:rsid w:val="001C6857"/>
    <w:rsid w:val="001D52C1"/>
    <w:rsid w:val="001E145F"/>
    <w:rsid w:val="001E2208"/>
    <w:rsid w:val="001E27A7"/>
    <w:rsid w:val="001E41B5"/>
    <w:rsid w:val="001E4447"/>
    <w:rsid w:val="001E46A4"/>
    <w:rsid w:val="001E54B3"/>
    <w:rsid w:val="001E5B10"/>
    <w:rsid w:val="001E7E93"/>
    <w:rsid w:val="001F1ED5"/>
    <w:rsid w:val="001F3838"/>
    <w:rsid w:val="001F4332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58D9"/>
    <w:rsid w:val="002204C5"/>
    <w:rsid w:val="002205AC"/>
    <w:rsid w:val="002234D9"/>
    <w:rsid w:val="002276AA"/>
    <w:rsid w:val="0023061F"/>
    <w:rsid w:val="00233574"/>
    <w:rsid w:val="0023495D"/>
    <w:rsid w:val="00236AD9"/>
    <w:rsid w:val="00236B28"/>
    <w:rsid w:val="00243260"/>
    <w:rsid w:val="00247D46"/>
    <w:rsid w:val="00250870"/>
    <w:rsid w:val="002508E6"/>
    <w:rsid w:val="00251CD5"/>
    <w:rsid w:val="00251D6A"/>
    <w:rsid w:val="002525B7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77E62"/>
    <w:rsid w:val="0028124D"/>
    <w:rsid w:val="00281ED6"/>
    <w:rsid w:val="00290B97"/>
    <w:rsid w:val="002935EB"/>
    <w:rsid w:val="00294BA2"/>
    <w:rsid w:val="00296A64"/>
    <w:rsid w:val="002A0A6F"/>
    <w:rsid w:val="002A0C51"/>
    <w:rsid w:val="002A60B7"/>
    <w:rsid w:val="002A6758"/>
    <w:rsid w:val="002B0517"/>
    <w:rsid w:val="002B211B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6290"/>
    <w:rsid w:val="002D7F6F"/>
    <w:rsid w:val="002E0CFE"/>
    <w:rsid w:val="002E0D04"/>
    <w:rsid w:val="002E1C45"/>
    <w:rsid w:val="002E1D48"/>
    <w:rsid w:val="002E294D"/>
    <w:rsid w:val="002E51A8"/>
    <w:rsid w:val="002F077F"/>
    <w:rsid w:val="002F283B"/>
    <w:rsid w:val="002F46F9"/>
    <w:rsid w:val="00302B3D"/>
    <w:rsid w:val="003034AE"/>
    <w:rsid w:val="00304A32"/>
    <w:rsid w:val="00307FEA"/>
    <w:rsid w:val="00311D1F"/>
    <w:rsid w:val="00316C70"/>
    <w:rsid w:val="003172DE"/>
    <w:rsid w:val="00322AEB"/>
    <w:rsid w:val="00322C9F"/>
    <w:rsid w:val="0032522D"/>
    <w:rsid w:val="003263C5"/>
    <w:rsid w:val="00333332"/>
    <w:rsid w:val="00336142"/>
    <w:rsid w:val="00336268"/>
    <w:rsid w:val="00342ABB"/>
    <w:rsid w:val="003431D4"/>
    <w:rsid w:val="0034399D"/>
    <w:rsid w:val="00350BE9"/>
    <w:rsid w:val="00351C51"/>
    <w:rsid w:val="00354227"/>
    <w:rsid w:val="00354D21"/>
    <w:rsid w:val="0035649C"/>
    <w:rsid w:val="00357934"/>
    <w:rsid w:val="00361125"/>
    <w:rsid w:val="00361576"/>
    <w:rsid w:val="00363727"/>
    <w:rsid w:val="003654AA"/>
    <w:rsid w:val="00365866"/>
    <w:rsid w:val="003667C7"/>
    <w:rsid w:val="0038173E"/>
    <w:rsid w:val="00382084"/>
    <w:rsid w:val="00386C9C"/>
    <w:rsid w:val="003874A5"/>
    <w:rsid w:val="0039132B"/>
    <w:rsid w:val="003956BC"/>
    <w:rsid w:val="00396898"/>
    <w:rsid w:val="00396D3F"/>
    <w:rsid w:val="00397E6D"/>
    <w:rsid w:val="003A0922"/>
    <w:rsid w:val="003A1150"/>
    <w:rsid w:val="003A5DD3"/>
    <w:rsid w:val="003A678C"/>
    <w:rsid w:val="003A6795"/>
    <w:rsid w:val="003B2BB7"/>
    <w:rsid w:val="003B3397"/>
    <w:rsid w:val="003B4BEE"/>
    <w:rsid w:val="003B5FC5"/>
    <w:rsid w:val="003B665D"/>
    <w:rsid w:val="003C6DD6"/>
    <w:rsid w:val="003C7420"/>
    <w:rsid w:val="003D024B"/>
    <w:rsid w:val="003D13EC"/>
    <w:rsid w:val="003D2BFB"/>
    <w:rsid w:val="003D35E9"/>
    <w:rsid w:val="003D4A25"/>
    <w:rsid w:val="003D5366"/>
    <w:rsid w:val="003D55CC"/>
    <w:rsid w:val="003D5B9B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4CBB"/>
    <w:rsid w:val="004063F1"/>
    <w:rsid w:val="00410FCE"/>
    <w:rsid w:val="00412A94"/>
    <w:rsid w:val="00412F96"/>
    <w:rsid w:val="00414F95"/>
    <w:rsid w:val="004150DD"/>
    <w:rsid w:val="004151C6"/>
    <w:rsid w:val="004157CB"/>
    <w:rsid w:val="00417BF7"/>
    <w:rsid w:val="0042174E"/>
    <w:rsid w:val="0042346C"/>
    <w:rsid w:val="00427275"/>
    <w:rsid w:val="004326B8"/>
    <w:rsid w:val="00432892"/>
    <w:rsid w:val="00432EEA"/>
    <w:rsid w:val="0043364C"/>
    <w:rsid w:val="00433A52"/>
    <w:rsid w:val="00444C21"/>
    <w:rsid w:val="004455EE"/>
    <w:rsid w:val="004505CA"/>
    <w:rsid w:val="00451F20"/>
    <w:rsid w:val="00453C33"/>
    <w:rsid w:val="004547DC"/>
    <w:rsid w:val="00455035"/>
    <w:rsid w:val="00455345"/>
    <w:rsid w:val="004616D4"/>
    <w:rsid w:val="00464F5F"/>
    <w:rsid w:val="004659EA"/>
    <w:rsid w:val="00465F02"/>
    <w:rsid w:val="0046712E"/>
    <w:rsid w:val="00470D01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04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4F2B81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7C35"/>
    <w:rsid w:val="0053050C"/>
    <w:rsid w:val="0053312A"/>
    <w:rsid w:val="00546E44"/>
    <w:rsid w:val="00556B2E"/>
    <w:rsid w:val="00560B21"/>
    <w:rsid w:val="00560D8D"/>
    <w:rsid w:val="005617EF"/>
    <w:rsid w:val="0056376A"/>
    <w:rsid w:val="005645D7"/>
    <w:rsid w:val="00564784"/>
    <w:rsid w:val="00571139"/>
    <w:rsid w:val="0057200C"/>
    <w:rsid w:val="00574937"/>
    <w:rsid w:val="0057601A"/>
    <w:rsid w:val="0058275B"/>
    <w:rsid w:val="005841FF"/>
    <w:rsid w:val="005850C9"/>
    <w:rsid w:val="005855F4"/>
    <w:rsid w:val="00585C01"/>
    <w:rsid w:val="0058697E"/>
    <w:rsid w:val="00596A6B"/>
    <w:rsid w:val="00597194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B62DB"/>
    <w:rsid w:val="005C2E5F"/>
    <w:rsid w:val="005C3D32"/>
    <w:rsid w:val="005C6479"/>
    <w:rsid w:val="005D0F4D"/>
    <w:rsid w:val="005D1B79"/>
    <w:rsid w:val="005D1E12"/>
    <w:rsid w:val="005D3C88"/>
    <w:rsid w:val="005D4433"/>
    <w:rsid w:val="005D5A3D"/>
    <w:rsid w:val="005D7E48"/>
    <w:rsid w:val="005E05B9"/>
    <w:rsid w:val="005E60AE"/>
    <w:rsid w:val="005E76DA"/>
    <w:rsid w:val="005F0217"/>
    <w:rsid w:val="005F13AD"/>
    <w:rsid w:val="005F439B"/>
    <w:rsid w:val="005F44B7"/>
    <w:rsid w:val="006000D1"/>
    <w:rsid w:val="0060033E"/>
    <w:rsid w:val="006011AD"/>
    <w:rsid w:val="00601F5B"/>
    <w:rsid w:val="00603792"/>
    <w:rsid w:val="006044A1"/>
    <w:rsid w:val="00604DBC"/>
    <w:rsid w:val="00606792"/>
    <w:rsid w:val="00606F3D"/>
    <w:rsid w:val="00611E94"/>
    <w:rsid w:val="00611F7D"/>
    <w:rsid w:val="00612C28"/>
    <w:rsid w:val="00613255"/>
    <w:rsid w:val="00615633"/>
    <w:rsid w:val="00621F09"/>
    <w:rsid w:val="006229CD"/>
    <w:rsid w:val="00623053"/>
    <w:rsid w:val="00623567"/>
    <w:rsid w:val="00623A2C"/>
    <w:rsid w:val="00624DE8"/>
    <w:rsid w:val="00625392"/>
    <w:rsid w:val="0063791A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57B74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877B3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B7B74"/>
    <w:rsid w:val="006C3763"/>
    <w:rsid w:val="006C5330"/>
    <w:rsid w:val="006C78C3"/>
    <w:rsid w:val="006D169A"/>
    <w:rsid w:val="006D374E"/>
    <w:rsid w:val="006D3BFF"/>
    <w:rsid w:val="006D4A3D"/>
    <w:rsid w:val="006E1B0D"/>
    <w:rsid w:val="006E2D2A"/>
    <w:rsid w:val="006E56D3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3DB5"/>
    <w:rsid w:val="00724CB7"/>
    <w:rsid w:val="00727180"/>
    <w:rsid w:val="00732720"/>
    <w:rsid w:val="007344C2"/>
    <w:rsid w:val="00737D14"/>
    <w:rsid w:val="00740356"/>
    <w:rsid w:val="00742459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475D"/>
    <w:rsid w:val="00774BA4"/>
    <w:rsid w:val="00777A84"/>
    <w:rsid w:val="007817D3"/>
    <w:rsid w:val="00781BF7"/>
    <w:rsid w:val="00783D86"/>
    <w:rsid w:val="007870AC"/>
    <w:rsid w:val="00791B1C"/>
    <w:rsid w:val="007939D1"/>
    <w:rsid w:val="00793F5E"/>
    <w:rsid w:val="0079489C"/>
    <w:rsid w:val="00796729"/>
    <w:rsid w:val="00796E7A"/>
    <w:rsid w:val="007970C2"/>
    <w:rsid w:val="007A1563"/>
    <w:rsid w:val="007A6286"/>
    <w:rsid w:val="007B0190"/>
    <w:rsid w:val="007B01B9"/>
    <w:rsid w:val="007B2C78"/>
    <w:rsid w:val="007B54EF"/>
    <w:rsid w:val="007B67EC"/>
    <w:rsid w:val="007C04A6"/>
    <w:rsid w:val="007C0D42"/>
    <w:rsid w:val="007C4B92"/>
    <w:rsid w:val="007C56CD"/>
    <w:rsid w:val="007C678F"/>
    <w:rsid w:val="007C67A8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0F3E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5087"/>
    <w:rsid w:val="00846E69"/>
    <w:rsid w:val="00846F1E"/>
    <w:rsid w:val="008470E6"/>
    <w:rsid w:val="00852D48"/>
    <w:rsid w:val="00852EE9"/>
    <w:rsid w:val="00853C34"/>
    <w:rsid w:val="00853FE5"/>
    <w:rsid w:val="00864F6D"/>
    <w:rsid w:val="00866D16"/>
    <w:rsid w:val="008670AE"/>
    <w:rsid w:val="008731AE"/>
    <w:rsid w:val="00873B1B"/>
    <w:rsid w:val="0087543A"/>
    <w:rsid w:val="008761A8"/>
    <w:rsid w:val="008779EB"/>
    <w:rsid w:val="00880E79"/>
    <w:rsid w:val="00885097"/>
    <w:rsid w:val="0088775D"/>
    <w:rsid w:val="00890D6F"/>
    <w:rsid w:val="00896484"/>
    <w:rsid w:val="008964FF"/>
    <w:rsid w:val="008975B2"/>
    <w:rsid w:val="008A1A1A"/>
    <w:rsid w:val="008A1F7D"/>
    <w:rsid w:val="008A48B2"/>
    <w:rsid w:val="008A4DCE"/>
    <w:rsid w:val="008A5623"/>
    <w:rsid w:val="008A5EF3"/>
    <w:rsid w:val="008B42E2"/>
    <w:rsid w:val="008B5A51"/>
    <w:rsid w:val="008B6175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31B4"/>
    <w:rsid w:val="008E4DEB"/>
    <w:rsid w:val="008F6AA8"/>
    <w:rsid w:val="00900729"/>
    <w:rsid w:val="00903C54"/>
    <w:rsid w:val="00903CA7"/>
    <w:rsid w:val="009045EA"/>
    <w:rsid w:val="00904CA7"/>
    <w:rsid w:val="00906644"/>
    <w:rsid w:val="00907EF8"/>
    <w:rsid w:val="009109F4"/>
    <w:rsid w:val="00917A48"/>
    <w:rsid w:val="00917EE4"/>
    <w:rsid w:val="009234EB"/>
    <w:rsid w:val="0093020D"/>
    <w:rsid w:val="00933617"/>
    <w:rsid w:val="00933DC2"/>
    <w:rsid w:val="00934DF0"/>
    <w:rsid w:val="00937C7C"/>
    <w:rsid w:val="00937CBA"/>
    <w:rsid w:val="00940801"/>
    <w:rsid w:val="009408C4"/>
    <w:rsid w:val="00942758"/>
    <w:rsid w:val="00942E52"/>
    <w:rsid w:val="00946605"/>
    <w:rsid w:val="009508D4"/>
    <w:rsid w:val="00950A0B"/>
    <w:rsid w:val="00951316"/>
    <w:rsid w:val="00952918"/>
    <w:rsid w:val="009541DD"/>
    <w:rsid w:val="00957D69"/>
    <w:rsid w:val="009664CF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210E"/>
    <w:rsid w:val="009B3A69"/>
    <w:rsid w:val="009C0E24"/>
    <w:rsid w:val="009C4AC4"/>
    <w:rsid w:val="009C5BA5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34CF"/>
    <w:rsid w:val="00A069F2"/>
    <w:rsid w:val="00A1069F"/>
    <w:rsid w:val="00A107E7"/>
    <w:rsid w:val="00A10974"/>
    <w:rsid w:val="00A12E34"/>
    <w:rsid w:val="00A13948"/>
    <w:rsid w:val="00A152B2"/>
    <w:rsid w:val="00A15C01"/>
    <w:rsid w:val="00A15D29"/>
    <w:rsid w:val="00A16A0F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ADE"/>
    <w:rsid w:val="00A37E70"/>
    <w:rsid w:val="00A45F2F"/>
    <w:rsid w:val="00A47204"/>
    <w:rsid w:val="00A50485"/>
    <w:rsid w:val="00A51DC7"/>
    <w:rsid w:val="00A540FE"/>
    <w:rsid w:val="00A61514"/>
    <w:rsid w:val="00A61B86"/>
    <w:rsid w:val="00A621B8"/>
    <w:rsid w:val="00A629BF"/>
    <w:rsid w:val="00A63ED6"/>
    <w:rsid w:val="00A65A69"/>
    <w:rsid w:val="00A671F1"/>
    <w:rsid w:val="00A6727E"/>
    <w:rsid w:val="00A6758D"/>
    <w:rsid w:val="00A679D8"/>
    <w:rsid w:val="00A7257E"/>
    <w:rsid w:val="00A740A6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A3670"/>
    <w:rsid w:val="00AB2410"/>
    <w:rsid w:val="00AB263B"/>
    <w:rsid w:val="00AB271A"/>
    <w:rsid w:val="00AC4671"/>
    <w:rsid w:val="00AC4BC6"/>
    <w:rsid w:val="00AC4CE8"/>
    <w:rsid w:val="00AC6B20"/>
    <w:rsid w:val="00AC7A9B"/>
    <w:rsid w:val="00AC7E94"/>
    <w:rsid w:val="00AD4129"/>
    <w:rsid w:val="00AD5ED9"/>
    <w:rsid w:val="00AF12DC"/>
    <w:rsid w:val="00AF2A91"/>
    <w:rsid w:val="00AF31FA"/>
    <w:rsid w:val="00AF3994"/>
    <w:rsid w:val="00AF3ECF"/>
    <w:rsid w:val="00AF53E9"/>
    <w:rsid w:val="00B00EB2"/>
    <w:rsid w:val="00B03A4E"/>
    <w:rsid w:val="00B03D8F"/>
    <w:rsid w:val="00B07F36"/>
    <w:rsid w:val="00B10B21"/>
    <w:rsid w:val="00B2066D"/>
    <w:rsid w:val="00B222B1"/>
    <w:rsid w:val="00B23DD6"/>
    <w:rsid w:val="00B2721B"/>
    <w:rsid w:val="00B31FAE"/>
    <w:rsid w:val="00B3434A"/>
    <w:rsid w:val="00B366FE"/>
    <w:rsid w:val="00B37ADC"/>
    <w:rsid w:val="00B37F81"/>
    <w:rsid w:val="00B404D8"/>
    <w:rsid w:val="00B41CBA"/>
    <w:rsid w:val="00B52499"/>
    <w:rsid w:val="00B54CF7"/>
    <w:rsid w:val="00B56306"/>
    <w:rsid w:val="00B56C9F"/>
    <w:rsid w:val="00B56DE2"/>
    <w:rsid w:val="00B60D7A"/>
    <w:rsid w:val="00B624DB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3FAA"/>
    <w:rsid w:val="00B96258"/>
    <w:rsid w:val="00B97897"/>
    <w:rsid w:val="00BA0E8A"/>
    <w:rsid w:val="00BA1EB2"/>
    <w:rsid w:val="00BA2DAC"/>
    <w:rsid w:val="00BA2E5C"/>
    <w:rsid w:val="00BA42D2"/>
    <w:rsid w:val="00BA493B"/>
    <w:rsid w:val="00BA7BFD"/>
    <w:rsid w:val="00BB1B74"/>
    <w:rsid w:val="00BB29C9"/>
    <w:rsid w:val="00BB2FC5"/>
    <w:rsid w:val="00BB4976"/>
    <w:rsid w:val="00BB5073"/>
    <w:rsid w:val="00BB5A47"/>
    <w:rsid w:val="00BB6D93"/>
    <w:rsid w:val="00BC0053"/>
    <w:rsid w:val="00BC0663"/>
    <w:rsid w:val="00BC1F4C"/>
    <w:rsid w:val="00BC6639"/>
    <w:rsid w:val="00BD15AC"/>
    <w:rsid w:val="00BD3BCA"/>
    <w:rsid w:val="00BE0533"/>
    <w:rsid w:val="00BE132D"/>
    <w:rsid w:val="00BE365F"/>
    <w:rsid w:val="00BE42A5"/>
    <w:rsid w:val="00BE4520"/>
    <w:rsid w:val="00BE6E20"/>
    <w:rsid w:val="00BE6E5C"/>
    <w:rsid w:val="00BE7D9D"/>
    <w:rsid w:val="00BF1066"/>
    <w:rsid w:val="00BF19D8"/>
    <w:rsid w:val="00BF39D6"/>
    <w:rsid w:val="00BF53FF"/>
    <w:rsid w:val="00BF7480"/>
    <w:rsid w:val="00C01AD5"/>
    <w:rsid w:val="00C02896"/>
    <w:rsid w:val="00C059A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44706"/>
    <w:rsid w:val="00C4732D"/>
    <w:rsid w:val="00C50532"/>
    <w:rsid w:val="00C50C60"/>
    <w:rsid w:val="00C51564"/>
    <w:rsid w:val="00C530B1"/>
    <w:rsid w:val="00C55C1D"/>
    <w:rsid w:val="00C6130A"/>
    <w:rsid w:val="00C6454E"/>
    <w:rsid w:val="00C64C0A"/>
    <w:rsid w:val="00C66702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2B2"/>
    <w:rsid w:val="00C82D7F"/>
    <w:rsid w:val="00C83F3F"/>
    <w:rsid w:val="00C8439E"/>
    <w:rsid w:val="00C927D1"/>
    <w:rsid w:val="00C92E14"/>
    <w:rsid w:val="00C93537"/>
    <w:rsid w:val="00CA4666"/>
    <w:rsid w:val="00CA5D7D"/>
    <w:rsid w:val="00CA60E7"/>
    <w:rsid w:val="00CA6797"/>
    <w:rsid w:val="00CB3D2E"/>
    <w:rsid w:val="00CB5082"/>
    <w:rsid w:val="00CB51CD"/>
    <w:rsid w:val="00CB5B07"/>
    <w:rsid w:val="00CB7ED7"/>
    <w:rsid w:val="00CC068F"/>
    <w:rsid w:val="00CC208C"/>
    <w:rsid w:val="00CC5F74"/>
    <w:rsid w:val="00CC603A"/>
    <w:rsid w:val="00CC6F7F"/>
    <w:rsid w:val="00CC7138"/>
    <w:rsid w:val="00CC7962"/>
    <w:rsid w:val="00CD2710"/>
    <w:rsid w:val="00CD2A34"/>
    <w:rsid w:val="00CD3F10"/>
    <w:rsid w:val="00CE01FF"/>
    <w:rsid w:val="00CE468B"/>
    <w:rsid w:val="00CE47D1"/>
    <w:rsid w:val="00CE699C"/>
    <w:rsid w:val="00CF1B53"/>
    <w:rsid w:val="00CF3255"/>
    <w:rsid w:val="00CF45F2"/>
    <w:rsid w:val="00D04691"/>
    <w:rsid w:val="00D109DD"/>
    <w:rsid w:val="00D119D2"/>
    <w:rsid w:val="00D131BC"/>
    <w:rsid w:val="00D14AF7"/>
    <w:rsid w:val="00D15F54"/>
    <w:rsid w:val="00D23832"/>
    <w:rsid w:val="00D306C5"/>
    <w:rsid w:val="00D30A4A"/>
    <w:rsid w:val="00D34691"/>
    <w:rsid w:val="00D34955"/>
    <w:rsid w:val="00D37837"/>
    <w:rsid w:val="00D40108"/>
    <w:rsid w:val="00D40232"/>
    <w:rsid w:val="00D42C9A"/>
    <w:rsid w:val="00D4368C"/>
    <w:rsid w:val="00D43702"/>
    <w:rsid w:val="00D4381D"/>
    <w:rsid w:val="00D442B4"/>
    <w:rsid w:val="00D46780"/>
    <w:rsid w:val="00D47624"/>
    <w:rsid w:val="00D47ECC"/>
    <w:rsid w:val="00D47FB4"/>
    <w:rsid w:val="00D54FFF"/>
    <w:rsid w:val="00D56CC6"/>
    <w:rsid w:val="00D622A3"/>
    <w:rsid w:val="00D6528A"/>
    <w:rsid w:val="00D66426"/>
    <w:rsid w:val="00D676A0"/>
    <w:rsid w:val="00D71339"/>
    <w:rsid w:val="00D75EA0"/>
    <w:rsid w:val="00D77D7D"/>
    <w:rsid w:val="00D809C5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A6AC9"/>
    <w:rsid w:val="00DB4EAA"/>
    <w:rsid w:val="00DC0D7D"/>
    <w:rsid w:val="00DC2A23"/>
    <w:rsid w:val="00DC2C0D"/>
    <w:rsid w:val="00DC4B19"/>
    <w:rsid w:val="00DC60C0"/>
    <w:rsid w:val="00DC7F09"/>
    <w:rsid w:val="00DD1A63"/>
    <w:rsid w:val="00DD4427"/>
    <w:rsid w:val="00DD48EA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5632A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7225"/>
    <w:rsid w:val="00EA30EF"/>
    <w:rsid w:val="00EA330C"/>
    <w:rsid w:val="00EA6C1D"/>
    <w:rsid w:val="00EA79CF"/>
    <w:rsid w:val="00EC0158"/>
    <w:rsid w:val="00EC0FCD"/>
    <w:rsid w:val="00EC2492"/>
    <w:rsid w:val="00EC3D53"/>
    <w:rsid w:val="00ED08A8"/>
    <w:rsid w:val="00ED18BC"/>
    <w:rsid w:val="00ED38B2"/>
    <w:rsid w:val="00EE120A"/>
    <w:rsid w:val="00EE3EBE"/>
    <w:rsid w:val="00EE6674"/>
    <w:rsid w:val="00EF0D54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4B64"/>
    <w:rsid w:val="00F15FBF"/>
    <w:rsid w:val="00F20983"/>
    <w:rsid w:val="00F2105B"/>
    <w:rsid w:val="00F210DB"/>
    <w:rsid w:val="00F23230"/>
    <w:rsid w:val="00F2531D"/>
    <w:rsid w:val="00F372C2"/>
    <w:rsid w:val="00F41AB4"/>
    <w:rsid w:val="00F447C8"/>
    <w:rsid w:val="00F471B2"/>
    <w:rsid w:val="00F508C9"/>
    <w:rsid w:val="00F50A61"/>
    <w:rsid w:val="00F51B42"/>
    <w:rsid w:val="00F51D09"/>
    <w:rsid w:val="00F525B7"/>
    <w:rsid w:val="00F52D45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75892"/>
    <w:rsid w:val="00F81A8F"/>
    <w:rsid w:val="00F84394"/>
    <w:rsid w:val="00F868A6"/>
    <w:rsid w:val="00F90D92"/>
    <w:rsid w:val="00F94F00"/>
    <w:rsid w:val="00F955A2"/>
    <w:rsid w:val="00FA40EF"/>
    <w:rsid w:val="00FB14C4"/>
    <w:rsid w:val="00FB2C33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1029"/>
    <w:rsid w:val="00FE3E83"/>
    <w:rsid w:val="00FE4636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64F6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Emphasis"/>
    <w:basedOn w:val="a0"/>
    <w:uiPriority w:val="20"/>
    <w:qFormat/>
    <w:rsid w:val="002E29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в 1 квартале  2023 года</a:t>
            </a:r>
          </a:p>
        </c:rich>
      </c:tx>
      <c:layout>
        <c:manualLayout>
          <c:xMode val="edge"/>
          <c:yMode val="edge"/>
          <c:x val="0.1069058373870743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explosion val="25"/>
          <c:dPt>
            <c:idx val="1"/>
            <c:explosion val="12"/>
          </c:dPt>
          <c:dPt>
            <c:idx val="2"/>
            <c:explosion val="11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89,40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1,84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8,76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0.90890000000000004</c:v>
                </c:pt>
                <c:pt idx="1">
                  <c:v>1.4800000000000023E-2</c:v>
                </c:pt>
                <c:pt idx="2">
                  <c:v>7.6300000000000034E-2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</c:legend>
    <c:plotVisOnly val="1"/>
  </c:chart>
  <c:spPr>
    <a:solidFill>
      <a:srgbClr val="4F81BD">
        <a:alpha val="0"/>
      </a:srgbClr>
    </a:solidFill>
    <a:ln cmpd="sng">
      <a:solidFill>
        <a:sysClr val="windowText" lastClr="000000">
          <a:tint val="75000"/>
          <a:shade val="95000"/>
          <a:satMod val="105000"/>
        </a:sysClr>
      </a:solidFill>
      <a:round/>
    </a:ln>
    <a:effectLst>
      <a:outerShdw blurRad="50800" dist="50800" dir="5400000" algn="ctr" rotWithShape="0">
        <a:srgbClr val="000000">
          <a:alpha val="21000"/>
        </a:srgbClr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/>
              <a:t>Объем и количество размещенных извещений заказчиками Курской области конкурентными способами определения поставщика (подрядчика, исполнителя)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1"/>
              <c:layout>
                <c:manualLayout>
                  <c:x val="-4.0253597665291414E-3"/>
                  <c:y val="7.046870287925694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2341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1 квартал 2022 года</c:v>
                </c:pt>
                <c:pt idx="1">
                  <c:v>1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1839</c:v>
                </c:pt>
                <c:pt idx="1">
                  <c:v>2341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1 квартал 2022 года</c:v>
                </c:pt>
                <c:pt idx="1">
                  <c:v>1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7955.21</c:v>
                </c:pt>
                <c:pt idx="1">
                  <c:v>2864.17</c:v>
                </c:pt>
              </c:numCache>
            </c:numRef>
          </c:val>
        </c:ser>
        <c:dLbls>
          <c:showVal val="1"/>
        </c:dLbls>
        <c:gapWidth val="75"/>
        <c:axId val="82135680"/>
        <c:axId val="82162048"/>
      </c:barChart>
      <c:catAx>
        <c:axId val="82135680"/>
        <c:scaling>
          <c:orientation val="minMax"/>
        </c:scaling>
        <c:axPos val="b"/>
        <c:numFmt formatCode="General" sourceLinked="0"/>
        <c:majorTickMark val="none"/>
        <c:tickLblPos val="nextTo"/>
        <c:crossAx val="82162048"/>
        <c:crosses val="autoZero"/>
        <c:auto val="1"/>
        <c:lblAlgn val="ctr"/>
        <c:lblOffset val="100"/>
      </c:catAx>
      <c:valAx>
        <c:axId val="82162048"/>
        <c:scaling>
          <c:orientation val="minMax"/>
        </c:scaling>
        <c:axPos val="l"/>
        <c:numFmt formatCode="#,##0" sourceLinked="1"/>
        <c:majorTickMark val="none"/>
        <c:tickLblPos val="nextTo"/>
        <c:crossAx val="82135680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поданных заявок 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7616385565097415E-2"/>
                  <c:y val="-3.39860850597572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544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986813204240709E-2"/>
                  <c:y val="-2.11212652769739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2023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7044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4726629715092163E-2"/>
                  <c:y val="-3.9499048644888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9116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2023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634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5902974363854103E-2"/>
                  <c:y val="-3.398642271906918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5073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869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1 квартал 2023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6410</c:v>
                </c:pt>
              </c:numCache>
            </c:numRef>
          </c:val>
        </c:ser>
        <c:shape val="cylinder"/>
        <c:axId val="103947264"/>
        <c:axId val="103981824"/>
        <c:axId val="0"/>
      </c:bar3DChart>
      <c:catAx>
        <c:axId val="1039472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981824"/>
        <c:crosses val="autoZero"/>
        <c:auto val="1"/>
        <c:lblAlgn val="ctr"/>
        <c:lblOffset val="100"/>
      </c:catAx>
      <c:valAx>
        <c:axId val="103981824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94726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1 квартале 2023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525"/>
          <c:y val="3.0476190476191475E-2"/>
        </c:manualLayout>
      </c:layout>
    </c:title>
    <c:plotArea>
      <c:layout>
        <c:manualLayout>
          <c:layoutTarget val="inner"/>
          <c:xMode val="edge"/>
          <c:yMode val="edge"/>
          <c:x val="8.4479090066871376E-2"/>
          <c:y val="0.2267272836810897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0233576024978823E-3"/>
                  <c:y val="-3.32690259141518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3753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9782947994759562E-3"/>
                  <c:y val="-4.3561905189017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3 756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2022 года</c:v>
                </c:pt>
                <c:pt idx="1">
                  <c:v>1 квартал 2023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3753</c:v>
                </c:pt>
                <c:pt idx="1">
                  <c:v>3756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41E-3"/>
                  <c:y val="-2.05865690339377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ru-RU" baseline="0"/>
                      <a:t> 533,22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292417198034E-3"/>
                  <c:y val="-3.431049812089238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249,45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2022 года</c:v>
                </c:pt>
                <c:pt idx="1">
                  <c:v>1 квартал 2023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17533.22</c:v>
                </c:pt>
                <c:pt idx="1">
                  <c:v>6249.45</c:v>
                </c:pt>
              </c:numCache>
            </c:numRef>
          </c:val>
        </c:ser>
        <c:axId val="104068992"/>
        <c:axId val="104070528"/>
      </c:barChart>
      <c:catAx>
        <c:axId val="1040689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070528"/>
        <c:crosses val="autoZero"/>
        <c:auto val="1"/>
        <c:lblAlgn val="ctr"/>
        <c:lblOffset val="100"/>
      </c:catAx>
      <c:valAx>
        <c:axId val="104070528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06899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166,03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8.3123261652065777E-3"/>
                  <c:y val="-1.124804598413760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187,76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2022 года</c:v>
                </c:pt>
                <c:pt idx="1">
                  <c:v>1 квартал 2023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166.03</c:v>
                </c:pt>
                <c:pt idx="1">
                  <c:v>187.76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квартал 2022 года</c:v>
                </c:pt>
                <c:pt idx="1">
                  <c:v>1 квартал 2023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квартал 2022 года</c:v>
                </c:pt>
                <c:pt idx="1">
                  <c:v>1 квартал 2023 года</c:v>
                </c:pt>
              </c:strCache>
            </c:strRef>
          </c:cat>
          <c:val>
            <c:numRef>
              <c:f>Лист1!$D$2:$D$3</c:f>
            </c:numRef>
          </c:val>
        </c:ser>
        <c:axId val="105035648"/>
        <c:axId val="105037184"/>
      </c:barChart>
      <c:catAx>
        <c:axId val="10503564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037184"/>
        <c:crosses val="autoZero"/>
        <c:auto val="1"/>
        <c:lblAlgn val="ctr"/>
        <c:lblOffset val="100"/>
      </c:catAx>
      <c:valAx>
        <c:axId val="105037184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0356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39B7-E37A-498A-A1E1-6139234AF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6B5D7-7C1D-403C-A603-9F999820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ZAK6</cp:lastModifiedBy>
  <cp:revision>3</cp:revision>
  <cp:lastPrinted>2023-01-12T13:12:00Z</cp:lastPrinted>
  <dcterms:created xsi:type="dcterms:W3CDTF">2023-04-25T08:18:00Z</dcterms:created>
  <dcterms:modified xsi:type="dcterms:W3CDTF">2023-04-25T09:13:00Z</dcterms:modified>
</cp:coreProperties>
</file>