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Default="009541DD" w:rsidP="00954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1DD">
        <w:rPr>
          <w:rFonts w:ascii="Times New Roman" w:hAnsi="Times New Roman" w:cs="Times New Roman"/>
          <w:b/>
          <w:sz w:val="28"/>
          <w:szCs w:val="28"/>
        </w:rPr>
        <w:t xml:space="preserve">КОМИТЕТ ПО УПРАВЛЕНИЮ ИМУЩЕСТВОМ </w:t>
      </w:r>
    </w:p>
    <w:p w:rsidR="00CC068F" w:rsidRPr="009541DD" w:rsidRDefault="009541DD" w:rsidP="00954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1DD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17EE4" w:rsidRDefault="009109F4" w:rsidP="00917EE4">
      <w:pPr>
        <w:spacing w:after="0" w:line="240" w:lineRule="auto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17EE4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EE4">
        <w:rPr>
          <w:rFonts w:ascii="Times New Roman" w:hAnsi="Times New Roman" w:cs="Times New Roman"/>
          <w:b/>
          <w:sz w:val="28"/>
          <w:szCs w:val="28"/>
        </w:rPr>
        <w:t xml:space="preserve">товаров,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работ,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услуг для обеспечения </w:t>
      </w:r>
      <w:r w:rsidR="00E32379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17EE4">
        <w:rPr>
          <w:rFonts w:ascii="Times New Roman" w:hAnsi="Times New Roman" w:cs="Times New Roman"/>
          <w:b/>
          <w:sz w:val="28"/>
          <w:szCs w:val="28"/>
        </w:rPr>
        <w:t>нужд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  <w:r w:rsidRPr="00917EE4">
        <w:rPr>
          <w:rFonts w:ascii="Times New Roman" w:hAnsi="Times New Roman" w:cs="Times New Roman"/>
          <w:b/>
          <w:sz w:val="28"/>
          <w:szCs w:val="28"/>
        </w:rPr>
        <w:t>в соответствии с Федеральным з</w:t>
      </w:r>
      <w:r>
        <w:rPr>
          <w:rFonts w:ascii="Times New Roman" w:hAnsi="Times New Roman" w:cs="Times New Roman"/>
          <w:b/>
          <w:sz w:val="28"/>
          <w:szCs w:val="28"/>
        </w:rPr>
        <w:t xml:space="preserve">аконом от 05.04.2013 № 44-ФЗ «О </w:t>
      </w:r>
      <w:r w:rsidRPr="00917EE4">
        <w:rPr>
          <w:rFonts w:ascii="Times New Roman" w:hAnsi="Times New Roman" w:cs="Times New Roman"/>
          <w:b/>
          <w:sz w:val="28"/>
          <w:szCs w:val="28"/>
        </w:rPr>
        <w:t>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и муниципальных нужд» по итогам</w:t>
      </w:r>
      <w:r w:rsidR="00E32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837">
        <w:rPr>
          <w:rFonts w:ascii="Times New Roman" w:hAnsi="Times New Roman" w:cs="Times New Roman"/>
          <w:b/>
          <w:sz w:val="28"/>
          <w:szCs w:val="28"/>
        </w:rPr>
        <w:t>1</w:t>
      </w:r>
      <w:r w:rsidR="009109F4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>
        <w:rPr>
          <w:rFonts w:ascii="Times New Roman" w:hAnsi="Times New Roman" w:cs="Times New Roman"/>
          <w:b/>
          <w:sz w:val="28"/>
          <w:szCs w:val="28"/>
        </w:rPr>
        <w:t>20</w:t>
      </w:r>
      <w:r w:rsidR="00D37837">
        <w:rPr>
          <w:rFonts w:ascii="Times New Roman" w:hAnsi="Times New Roman" w:cs="Times New Roman"/>
          <w:b/>
          <w:sz w:val="28"/>
          <w:szCs w:val="28"/>
        </w:rPr>
        <w:t>20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Default="00E32379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Default="00E32379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Курск-2020 год</w:t>
      </w: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520" w:rsidRDefault="00056753" w:rsidP="00BE45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Отчет по</w:t>
      </w:r>
      <w:r w:rsidR="00BE4520" w:rsidRPr="00723C32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ам</w:t>
      </w:r>
      <w:r w:rsidR="00BE4520" w:rsidRPr="00723C32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</w:t>
      </w:r>
      <w:r w:rsidR="00BE4520">
        <w:rPr>
          <w:rFonts w:ascii="Times New Roman" w:hAnsi="Times New Roman"/>
          <w:sz w:val="28"/>
          <w:szCs w:val="28"/>
        </w:rPr>
        <w:t xml:space="preserve"> нужд</w:t>
      </w:r>
      <w:r w:rsidR="00BE4520" w:rsidRPr="00723C32">
        <w:rPr>
          <w:rFonts w:ascii="Times New Roman" w:hAnsi="Times New Roman"/>
          <w:sz w:val="28"/>
          <w:szCs w:val="28"/>
        </w:rPr>
        <w:t xml:space="preserve"> </w:t>
      </w:r>
      <w:r w:rsidR="00BE4520">
        <w:rPr>
          <w:rFonts w:ascii="Times New Roman" w:hAnsi="Times New Roman"/>
          <w:sz w:val="28"/>
          <w:szCs w:val="28"/>
        </w:rPr>
        <w:t>Курской области</w:t>
      </w:r>
      <w:r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>
        <w:rPr>
          <w:rFonts w:ascii="Times New Roman" w:hAnsi="Times New Roman"/>
          <w:sz w:val="28"/>
          <w:szCs w:val="28"/>
        </w:rPr>
        <w:t xml:space="preserve"> за</w:t>
      </w:r>
      <w:r w:rsidR="00BE4520" w:rsidRPr="00723C32">
        <w:rPr>
          <w:rFonts w:ascii="Times New Roman" w:hAnsi="Times New Roman"/>
          <w:sz w:val="28"/>
          <w:szCs w:val="28"/>
        </w:rPr>
        <w:t xml:space="preserve"> </w:t>
      </w:r>
      <w:r w:rsidR="00D37837">
        <w:rPr>
          <w:rFonts w:ascii="Times New Roman" w:hAnsi="Times New Roman"/>
          <w:sz w:val="28"/>
          <w:szCs w:val="28"/>
        </w:rPr>
        <w:t>1</w:t>
      </w:r>
      <w:r w:rsidR="00BE4520">
        <w:rPr>
          <w:rFonts w:ascii="Times New Roman" w:hAnsi="Times New Roman"/>
          <w:sz w:val="28"/>
          <w:szCs w:val="28"/>
        </w:rPr>
        <w:t xml:space="preserve"> квартал </w:t>
      </w:r>
      <w:r w:rsidR="00BE4520" w:rsidRPr="00723C32">
        <w:rPr>
          <w:rFonts w:ascii="Times New Roman" w:hAnsi="Times New Roman"/>
          <w:sz w:val="28"/>
          <w:szCs w:val="28"/>
        </w:rPr>
        <w:t>20</w:t>
      </w:r>
      <w:r w:rsidR="00D37837">
        <w:rPr>
          <w:rFonts w:ascii="Times New Roman" w:hAnsi="Times New Roman"/>
          <w:sz w:val="28"/>
          <w:szCs w:val="28"/>
        </w:rPr>
        <w:t>20</w:t>
      </w:r>
      <w:r w:rsidR="00BE4520" w:rsidRPr="00723C32">
        <w:rPr>
          <w:rFonts w:ascii="Times New Roman" w:hAnsi="Times New Roman"/>
          <w:sz w:val="28"/>
          <w:szCs w:val="28"/>
        </w:rPr>
        <w:t xml:space="preserve"> год</w:t>
      </w:r>
      <w:r w:rsidR="00BE4520">
        <w:rPr>
          <w:rFonts w:ascii="Times New Roman" w:hAnsi="Times New Roman"/>
          <w:sz w:val="28"/>
          <w:szCs w:val="28"/>
        </w:rPr>
        <w:t>а</w:t>
      </w:r>
      <w:r w:rsidR="00BE4520" w:rsidRPr="00723C32">
        <w:rPr>
          <w:rFonts w:ascii="Times New Roman" w:hAnsi="Times New Roman"/>
          <w:sz w:val="28"/>
          <w:szCs w:val="28"/>
        </w:rPr>
        <w:t xml:space="preserve"> </w:t>
      </w:r>
      <w:r w:rsidR="00BE4520">
        <w:rPr>
          <w:rFonts w:ascii="Times New Roman" w:hAnsi="Times New Roman"/>
          <w:sz w:val="28"/>
          <w:szCs w:val="28"/>
        </w:rPr>
        <w:t xml:space="preserve">подготовлен комитетом по управлению имуществом Курской области </w:t>
      </w:r>
      <w:r w:rsidR="00BE4520" w:rsidRPr="00723C32">
        <w:rPr>
          <w:rFonts w:ascii="Times New Roman" w:hAnsi="Times New Roman"/>
          <w:sz w:val="28"/>
          <w:szCs w:val="28"/>
        </w:rPr>
        <w:t>в соответствии со</w:t>
      </w:r>
      <w:r w:rsidR="00BE4520" w:rsidRPr="00723C32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</w:t>
      </w:r>
      <w:r w:rsidR="00BE4520">
        <w:rPr>
          <w:rFonts w:ascii="Times New Roman" w:hAnsi="Times New Roman"/>
          <w:color w:val="000000"/>
          <w:sz w:val="28"/>
          <w:szCs w:val="28"/>
        </w:rPr>
        <w:t xml:space="preserve"> закона от 5 апреля 2013 года  </w:t>
      </w:r>
      <w:r w:rsidR="00BE4520" w:rsidRPr="00723C32">
        <w:rPr>
          <w:rFonts w:ascii="Times New Roman" w:hAnsi="Times New Roman"/>
          <w:color w:val="000000"/>
          <w:sz w:val="28"/>
          <w:szCs w:val="28"/>
        </w:rPr>
        <w:t xml:space="preserve">№ 44-ФЗ «О контрактной системе в сфере закупок товаров, работ, услуг для обеспечения государственных и </w:t>
      </w:r>
      <w:r w:rsidR="00BE4520">
        <w:rPr>
          <w:rFonts w:ascii="Times New Roman" w:hAnsi="Times New Roman"/>
          <w:color w:val="000000"/>
          <w:sz w:val="28"/>
          <w:szCs w:val="28"/>
        </w:rPr>
        <w:t>муниципальных нужд» (далее – Федеральный закон № 44-Ф</w:t>
      </w:r>
      <w:r w:rsidR="00BE4520" w:rsidRPr="00FB18B6"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 w:rsidR="00BE4520" w:rsidRPr="00FB18B6">
        <w:rPr>
          <w:rFonts w:ascii="Times New Roman" w:hAnsi="Times New Roman"/>
          <w:color w:val="000000"/>
          <w:sz w:val="28"/>
          <w:szCs w:val="28"/>
        </w:rPr>
        <w:t>)</w:t>
      </w:r>
      <w:r w:rsidR="00BE4520">
        <w:rPr>
          <w:rFonts w:ascii="Times New Roman" w:hAnsi="Times New Roman"/>
          <w:color w:val="000000"/>
          <w:sz w:val="28"/>
          <w:szCs w:val="28"/>
        </w:rPr>
        <w:t xml:space="preserve"> и постановлением Администрации Курской области от 17 июля 2014 года            № 430-па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FB18B6">
        <w:rPr>
          <w:rFonts w:ascii="Times New Roman" w:hAnsi="Times New Roman"/>
          <w:sz w:val="28"/>
          <w:szCs w:val="28"/>
        </w:rPr>
        <w:t>.</w:t>
      </w:r>
    </w:p>
    <w:p w:rsidR="00BE4520" w:rsidRDefault="00BE4520" w:rsidP="00BE45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C32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подготовлен на основании информации, полученной из </w:t>
      </w:r>
      <w:r w:rsidRPr="004D316C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</w:t>
      </w:r>
      <w:r>
        <w:rPr>
          <w:rFonts w:ascii="Times New Roman" w:hAnsi="Times New Roman"/>
          <w:color w:val="000000" w:themeColor="text1"/>
          <w:sz w:val="28"/>
          <w:szCs w:val="28"/>
        </w:rPr>
        <w:t>ЕИС</w:t>
      </w:r>
      <w:r w:rsidRPr="004D316C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130F1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</w:t>
      </w:r>
      <w:r>
        <w:rPr>
          <w:rFonts w:ascii="Times New Roman" w:hAnsi="Times New Roman"/>
          <w:sz w:val="28"/>
          <w:szCs w:val="28"/>
        </w:rPr>
        <w:t>еспечения нужд Курской области «Торги Курской области»</w:t>
      </w:r>
      <w:r w:rsidRPr="002130F1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2130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РИС «Торги Курской области»).</w:t>
      </w:r>
      <w:proofErr w:type="gramEnd"/>
    </w:p>
    <w:p w:rsidR="00BE4520" w:rsidRDefault="00BE4520" w:rsidP="00556B2E">
      <w:pPr>
        <w:spacing w:after="0" w:line="1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Default="005D3C88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5D3C88" w:rsidRDefault="005D3C88" w:rsidP="00CA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D18BC" w:rsidRDefault="00B91C93" w:rsidP="00906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18BC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в </w:t>
      </w:r>
      <w:r w:rsidR="00D37837">
        <w:rPr>
          <w:rFonts w:ascii="Times New Roman" w:hAnsi="Times New Roman" w:cs="Times New Roman"/>
          <w:sz w:val="28"/>
          <w:szCs w:val="28"/>
        </w:rPr>
        <w:t>1</w:t>
      </w:r>
      <w:r w:rsidR="00ED18BC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>
        <w:rPr>
          <w:rFonts w:ascii="Times New Roman" w:hAnsi="Times New Roman" w:cs="Times New Roman"/>
          <w:sz w:val="28"/>
          <w:szCs w:val="28"/>
        </w:rPr>
        <w:t>20</w:t>
      </w:r>
      <w:r w:rsidR="00ED18BC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0B79C7">
        <w:rPr>
          <w:rFonts w:ascii="Times New Roman" w:hAnsi="Times New Roman" w:cs="Times New Roman"/>
          <w:sz w:val="28"/>
          <w:szCs w:val="28"/>
        </w:rPr>
        <w:t>3 804</w:t>
      </w:r>
      <w:r w:rsidR="003431D4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0B79C7">
        <w:rPr>
          <w:rFonts w:ascii="Times New Roman" w:hAnsi="Times New Roman" w:cs="Times New Roman"/>
          <w:sz w:val="28"/>
          <w:szCs w:val="28"/>
        </w:rPr>
        <w:t>я</w:t>
      </w:r>
      <w:r w:rsidR="003431D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B79C7" w:rsidRPr="000B79C7">
        <w:rPr>
          <w:rFonts w:ascii="Times New Roman" w:hAnsi="Times New Roman" w:cs="Times New Roman"/>
          <w:sz w:val="28"/>
          <w:szCs w:val="28"/>
        </w:rPr>
        <w:t>5 357,55</w:t>
      </w:r>
      <w:r w:rsidR="000B79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BC">
        <w:rPr>
          <w:rFonts w:ascii="Times New Roman" w:hAnsi="Times New Roman" w:cs="Times New Roman"/>
          <w:sz w:val="28"/>
          <w:szCs w:val="28"/>
        </w:rPr>
        <w:t>млн. руб.</w:t>
      </w:r>
      <w:r w:rsidR="00382084">
        <w:rPr>
          <w:rFonts w:ascii="Times New Roman" w:hAnsi="Times New Roman" w:cs="Times New Roman"/>
          <w:sz w:val="28"/>
          <w:szCs w:val="28"/>
        </w:rPr>
        <w:t>,</w:t>
      </w:r>
      <w:r w:rsidR="00ED18BC">
        <w:rPr>
          <w:rFonts w:ascii="Times New Roman" w:hAnsi="Times New Roman" w:cs="Times New Roman"/>
          <w:sz w:val="28"/>
          <w:szCs w:val="28"/>
        </w:rPr>
        <w:t xml:space="preserve"> из них отменено </w:t>
      </w:r>
      <w:r w:rsidR="000B79C7">
        <w:rPr>
          <w:rFonts w:ascii="Times New Roman" w:hAnsi="Times New Roman" w:cs="Times New Roman"/>
          <w:sz w:val="28"/>
          <w:szCs w:val="28"/>
        </w:rPr>
        <w:t>141</w:t>
      </w:r>
      <w:r w:rsidR="00ED18BC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0B79C7">
        <w:rPr>
          <w:rFonts w:ascii="Times New Roman" w:hAnsi="Times New Roman" w:cs="Times New Roman"/>
          <w:sz w:val="28"/>
          <w:szCs w:val="28"/>
        </w:rPr>
        <w:t>е</w:t>
      </w:r>
      <w:r w:rsidR="00ED18BC">
        <w:rPr>
          <w:rFonts w:ascii="Times New Roman" w:hAnsi="Times New Roman" w:cs="Times New Roman"/>
          <w:sz w:val="28"/>
          <w:szCs w:val="28"/>
        </w:rPr>
        <w:t xml:space="preserve"> на сумму  </w:t>
      </w:r>
      <w:r w:rsidR="000B79C7">
        <w:rPr>
          <w:rFonts w:ascii="Times New Roman" w:hAnsi="Times New Roman" w:cs="Times New Roman"/>
          <w:sz w:val="28"/>
          <w:szCs w:val="28"/>
        </w:rPr>
        <w:t>264,40</w:t>
      </w:r>
      <w:r w:rsidR="00ED18BC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:rsidR="00556B2E" w:rsidRDefault="00556B2E" w:rsidP="00556B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187D">
        <w:rPr>
          <w:rFonts w:ascii="Times New Roman" w:hAnsi="Times New Roman" w:cs="Times New Roman"/>
          <w:sz w:val="28"/>
          <w:szCs w:val="28"/>
        </w:rPr>
        <w:t xml:space="preserve"> </w:t>
      </w:r>
      <w:r w:rsidR="000B79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Pr="00B4187D">
        <w:rPr>
          <w:rFonts w:ascii="Times New Roman" w:hAnsi="Times New Roman" w:cs="Times New Roman"/>
          <w:sz w:val="28"/>
          <w:szCs w:val="28"/>
        </w:rPr>
        <w:t>20</w:t>
      </w:r>
      <w:r w:rsidR="000B79C7">
        <w:rPr>
          <w:rFonts w:ascii="Times New Roman" w:hAnsi="Times New Roman" w:cs="Times New Roman"/>
          <w:sz w:val="28"/>
          <w:szCs w:val="28"/>
        </w:rPr>
        <w:t>20</w:t>
      </w:r>
      <w:r w:rsidRPr="00B4187D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>
        <w:rPr>
          <w:rFonts w:ascii="Times New Roman" w:hAnsi="Times New Roman" w:cs="Times New Roman"/>
          <w:sz w:val="28"/>
          <w:szCs w:val="28"/>
        </w:rPr>
        <w:t>а</w:t>
      </w:r>
      <w:r w:rsidRPr="00B4187D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открытый конкурс</w:t>
      </w:r>
      <w:r w:rsidR="000B79C7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B4187D">
        <w:rPr>
          <w:rFonts w:ascii="Times New Roman" w:hAnsi="Times New Roman" w:cs="Times New Roman"/>
          <w:sz w:val="28"/>
          <w:szCs w:val="28"/>
        </w:rPr>
        <w:t>, конкурс с ограниченным участием</w:t>
      </w:r>
      <w:r w:rsidR="000B79C7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B4187D">
        <w:rPr>
          <w:rFonts w:ascii="Times New Roman" w:hAnsi="Times New Roman" w:cs="Times New Roman"/>
          <w:sz w:val="28"/>
          <w:szCs w:val="28"/>
        </w:rPr>
        <w:t xml:space="preserve">,  </w:t>
      </w:r>
      <w:r w:rsidR="008670AE">
        <w:rPr>
          <w:rFonts w:ascii="Times New Roman" w:hAnsi="Times New Roman" w:cs="Times New Roman"/>
          <w:sz w:val="28"/>
          <w:szCs w:val="28"/>
        </w:rPr>
        <w:t>электронный аукцион</w:t>
      </w:r>
      <w:r w:rsidRPr="00B41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87D">
        <w:rPr>
          <w:rFonts w:ascii="Times New Roman" w:hAnsi="Times New Roman" w:cs="Times New Roman"/>
          <w:sz w:val="28"/>
          <w:szCs w:val="28"/>
        </w:rPr>
        <w:t xml:space="preserve"> запрос котировок</w:t>
      </w:r>
      <w:r w:rsidR="008670AE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>
        <w:rPr>
          <w:rFonts w:ascii="Times New Roman" w:hAnsi="Times New Roman" w:cs="Times New Roman"/>
          <w:sz w:val="28"/>
          <w:szCs w:val="28"/>
        </w:rPr>
        <w:t>, запрос предложений</w:t>
      </w:r>
      <w:r w:rsidR="008670AE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>
        <w:rPr>
          <w:rFonts w:ascii="Times New Roman" w:hAnsi="Times New Roman" w:cs="Times New Roman"/>
          <w:sz w:val="28"/>
          <w:szCs w:val="28"/>
        </w:rPr>
        <w:t>,   закупка у единственного поставщика (подрядчика, исполнителя).</w:t>
      </w:r>
      <w:r w:rsidRPr="00B41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B2E" w:rsidRDefault="00556B2E" w:rsidP="00556B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Конкурентные способы определения поставщика (подрядчика, исполнителя) в большинстве случаев</w:t>
      </w:r>
      <w:r w:rsidRPr="00B4187D">
        <w:rPr>
          <w:rFonts w:ascii="Times New Roman" w:hAnsi="Times New Roman" w:cs="Times New Roman"/>
          <w:sz w:val="28"/>
          <w:szCs w:val="28"/>
        </w:rPr>
        <w:t xml:space="preserve"> проводились на площадке электронных </w:t>
      </w:r>
      <w:r w:rsidRPr="000C7BD2">
        <w:rPr>
          <w:rFonts w:ascii="Times New Roman" w:hAnsi="Times New Roman" w:cs="Times New Roman"/>
          <w:sz w:val="28"/>
          <w:szCs w:val="28"/>
        </w:rPr>
        <w:t>торгов ОАО «ЕЭТП», реже - на «</w:t>
      </w:r>
      <w:proofErr w:type="spellStart"/>
      <w:r w:rsidRPr="000C7BD2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«РТС-тендер», АО «ТЭК-Торг».</w:t>
      </w:r>
    </w:p>
    <w:p w:rsidR="00144BAA" w:rsidRPr="00906644" w:rsidRDefault="00144BAA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644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906644" w:rsidRDefault="000B79C7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3 559</w:t>
      </w:r>
      <w:r w:rsidR="00144BAA" w:rsidRPr="00906644">
        <w:rPr>
          <w:rFonts w:ascii="Times New Roman" w:hAnsi="Times New Roman" w:cs="Times New Roman"/>
          <w:sz w:val="28"/>
          <w:szCs w:val="28"/>
        </w:rPr>
        <w:t xml:space="preserve"> извещений общим объемом </w:t>
      </w:r>
      <w:r>
        <w:rPr>
          <w:rFonts w:ascii="Times New Roman" w:hAnsi="Times New Roman" w:cs="Times New Roman"/>
          <w:sz w:val="28"/>
          <w:szCs w:val="28"/>
        </w:rPr>
        <w:t>4 893,94</w:t>
      </w:r>
      <w:r w:rsidR="00144BAA" w:rsidRPr="00906644">
        <w:rPr>
          <w:rFonts w:ascii="Times New Roman" w:hAnsi="Times New Roman" w:cs="Times New Roman"/>
          <w:sz w:val="28"/>
          <w:szCs w:val="28"/>
        </w:rPr>
        <w:t xml:space="preserve"> млн. руб. (</w:t>
      </w:r>
      <w:r>
        <w:rPr>
          <w:rFonts w:ascii="Times New Roman" w:hAnsi="Times New Roman" w:cs="Times New Roman"/>
          <w:sz w:val="28"/>
          <w:szCs w:val="28"/>
        </w:rPr>
        <w:t>91,35</w:t>
      </w:r>
      <w:r w:rsidR="00144BAA" w:rsidRPr="00906644">
        <w:rPr>
          <w:rFonts w:ascii="Times New Roman" w:hAnsi="Times New Roman" w:cs="Times New Roman"/>
          <w:sz w:val="28"/>
          <w:szCs w:val="28"/>
        </w:rPr>
        <w:t>%  от общего объема извещений) было размещено путем проведения аукциона в электронной форме;</w:t>
      </w:r>
    </w:p>
    <w:p w:rsidR="00144BAA" w:rsidRPr="00906644" w:rsidRDefault="005B23DE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 </w:t>
      </w:r>
      <w:r w:rsidR="000B79C7">
        <w:rPr>
          <w:rFonts w:ascii="Times New Roman" w:hAnsi="Times New Roman" w:cs="Times New Roman"/>
          <w:sz w:val="28"/>
          <w:szCs w:val="28"/>
        </w:rPr>
        <w:t xml:space="preserve">извещений  общим объемом 429,49 </w:t>
      </w:r>
      <w:r w:rsidR="00144BAA" w:rsidRPr="00906644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CA60E7">
        <w:rPr>
          <w:rFonts w:ascii="Times New Roman" w:hAnsi="Times New Roman" w:cs="Times New Roman"/>
          <w:sz w:val="28"/>
          <w:szCs w:val="28"/>
        </w:rPr>
        <w:t>8,02</w:t>
      </w:r>
      <w:r w:rsidR="00144BAA" w:rsidRPr="00906644">
        <w:rPr>
          <w:rFonts w:ascii="Times New Roman" w:hAnsi="Times New Roman" w:cs="Times New Roman"/>
          <w:sz w:val="28"/>
          <w:szCs w:val="28"/>
        </w:rPr>
        <w:t>% от общего объема извещений)  было размещено путем проведения конкурс</w:t>
      </w:r>
      <w:r w:rsidR="00906644" w:rsidRPr="00906644">
        <w:rPr>
          <w:rFonts w:ascii="Times New Roman" w:hAnsi="Times New Roman" w:cs="Times New Roman"/>
          <w:sz w:val="28"/>
          <w:szCs w:val="28"/>
        </w:rPr>
        <w:t>ов (открытый конкурс в электронной форме, конкурс с ограниченным участием в электронной форме)</w:t>
      </w:r>
      <w:r w:rsidR="00144BAA" w:rsidRPr="00906644">
        <w:rPr>
          <w:rFonts w:ascii="Times New Roman" w:hAnsi="Times New Roman" w:cs="Times New Roman"/>
          <w:sz w:val="28"/>
          <w:szCs w:val="28"/>
        </w:rPr>
        <w:t>;</w:t>
      </w:r>
    </w:p>
    <w:p w:rsidR="00906644" w:rsidRDefault="00CA60E7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</w:t>
      </w:r>
      <w:r w:rsidR="00906644" w:rsidRPr="00906644">
        <w:rPr>
          <w:rFonts w:ascii="Times New Roman" w:hAnsi="Times New Roman" w:cs="Times New Roman"/>
          <w:sz w:val="28"/>
          <w:szCs w:val="28"/>
        </w:rPr>
        <w:t xml:space="preserve"> извещени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06644" w:rsidRPr="0090664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>
        <w:rPr>
          <w:rFonts w:ascii="Times New Roman" w:hAnsi="Times New Roman" w:cs="Times New Roman"/>
          <w:sz w:val="28"/>
          <w:szCs w:val="28"/>
        </w:rPr>
        <w:t>34,04</w:t>
      </w:r>
      <w:r w:rsidR="00906644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906644">
        <w:rPr>
          <w:rFonts w:ascii="Times New Roman" w:hAnsi="Times New Roman" w:cs="Times New Roman"/>
          <w:sz w:val="28"/>
          <w:szCs w:val="28"/>
        </w:rPr>
        <w:t>млн. руб. (</w:t>
      </w:r>
      <w:r>
        <w:rPr>
          <w:rFonts w:ascii="Times New Roman" w:hAnsi="Times New Roman" w:cs="Times New Roman"/>
          <w:sz w:val="28"/>
          <w:szCs w:val="28"/>
        </w:rPr>
        <w:t>0,64</w:t>
      </w:r>
      <w:r w:rsidR="00906644" w:rsidRPr="00906644">
        <w:rPr>
          <w:rFonts w:ascii="Times New Roman" w:hAnsi="Times New Roman" w:cs="Times New Roman"/>
          <w:sz w:val="28"/>
          <w:szCs w:val="28"/>
        </w:rPr>
        <w:t xml:space="preserve">% от общего объема извещений)  было размещено путем проведения </w:t>
      </w:r>
      <w:r w:rsidR="00906644">
        <w:rPr>
          <w:rFonts w:ascii="Times New Roman" w:hAnsi="Times New Roman" w:cs="Times New Roman"/>
          <w:sz w:val="28"/>
          <w:szCs w:val="28"/>
        </w:rPr>
        <w:t>запроса котировок в электронной форме</w:t>
      </w:r>
      <w:r w:rsidR="00906644" w:rsidRPr="00906644">
        <w:rPr>
          <w:rFonts w:ascii="Times New Roman" w:hAnsi="Times New Roman" w:cs="Times New Roman"/>
          <w:sz w:val="28"/>
          <w:szCs w:val="28"/>
        </w:rPr>
        <w:t>;</w:t>
      </w:r>
    </w:p>
    <w:p w:rsidR="00906644" w:rsidRDefault="00CA60E7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906644" w:rsidRPr="00906644">
        <w:rPr>
          <w:rFonts w:ascii="Times New Roman" w:hAnsi="Times New Roman" w:cs="Times New Roman"/>
          <w:sz w:val="28"/>
          <w:szCs w:val="28"/>
        </w:rPr>
        <w:t>извещени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06644" w:rsidRPr="0090664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>
        <w:rPr>
          <w:rFonts w:ascii="Times New Roman" w:hAnsi="Times New Roman" w:cs="Times New Roman"/>
          <w:sz w:val="28"/>
          <w:szCs w:val="28"/>
        </w:rPr>
        <w:t>0,09</w:t>
      </w:r>
      <w:r w:rsidR="00906644" w:rsidRPr="00906644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906644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>02</w:t>
      </w:r>
      <w:r w:rsidR="00906644" w:rsidRPr="00906644">
        <w:rPr>
          <w:rFonts w:ascii="Times New Roman" w:hAnsi="Times New Roman" w:cs="Times New Roman"/>
          <w:sz w:val="28"/>
          <w:szCs w:val="28"/>
        </w:rPr>
        <w:t xml:space="preserve">% от общего объема извещений)  было размещено путем проведения </w:t>
      </w:r>
      <w:r w:rsidR="00906644">
        <w:rPr>
          <w:rFonts w:ascii="Times New Roman" w:hAnsi="Times New Roman" w:cs="Times New Roman"/>
          <w:sz w:val="28"/>
          <w:szCs w:val="28"/>
        </w:rPr>
        <w:t xml:space="preserve">запроса </w:t>
      </w:r>
      <w:r>
        <w:rPr>
          <w:rFonts w:ascii="Times New Roman" w:hAnsi="Times New Roman" w:cs="Times New Roman"/>
          <w:sz w:val="28"/>
          <w:szCs w:val="28"/>
        </w:rPr>
        <w:t>предложений в электронной форме.</w:t>
      </w:r>
    </w:p>
    <w:p w:rsidR="00CA60E7" w:rsidRDefault="00CA60E7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23DE" w:rsidRDefault="005B23DE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60E7" w:rsidRDefault="00CA60E7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18BC" w:rsidRPr="003F5E9B" w:rsidRDefault="00ED18BC" w:rsidP="009066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E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F5E9B">
        <w:rPr>
          <w:rFonts w:ascii="Times New Roman" w:hAnsi="Times New Roman" w:cs="Times New Roman"/>
          <w:b/>
          <w:sz w:val="28"/>
          <w:szCs w:val="28"/>
        </w:rPr>
        <w:t>.</w:t>
      </w:r>
      <w:r w:rsidR="007F4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7F43D2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</w:t>
      </w:r>
      <w:r w:rsidR="007F43D2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</w:t>
      </w:r>
    </w:p>
    <w:p w:rsidR="00ED18BC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Tr="00F60EC8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ED18BC" w:rsidRPr="00F6404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ED18BC" w:rsidRPr="00F64046" w:rsidRDefault="00D37837" w:rsidP="00D37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2020</w:t>
            </w:r>
            <w:r w:rsidR="00ED18BC"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Tr="00F60EC8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ED18BC" w:rsidRPr="00F6404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D18BC" w:rsidRPr="00F6404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ED18BC" w:rsidRPr="00F6404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Tr="00236AD9">
        <w:tc>
          <w:tcPr>
            <w:tcW w:w="5211" w:type="dxa"/>
          </w:tcPr>
          <w:p w:rsidR="00ED18BC" w:rsidRPr="00EF67A3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3 559</w:t>
            </w:r>
          </w:p>
        </w:tc>
        <w:tc>
          <w:tcPr>
            <w:tcW w:w="2232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4 893,94</w:t>
            </w:r>
          </w:p>
        </w:tc>
      </w:tr>
      <w:tr w:rsidR="00ED18BC" w:rsidTr="00236AD9">
        <w:tc>
          <w:tcPr>
            <w:tcW w:w="5211" w:type="dxa"/>
          </w:tcPr>
          <w:p w:rsidR="00ED18BC" w:rsidRPr="00C2412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32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261,71</w:t>
            </w:r>
          </w:p>
        </w:tc>
      </w:tr>
      <w:tr w:rsidR="00ED18BC" w:rsidTr="00236AD9">
        <w:tc>
          <w:tcPr>
            <w:tcW w:w="5211" w:type="dxa"/>
          </w:tcPr>
          <w:p w:rsidR="00ED18BC" w:rsidRPr="00EF67A3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3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232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122,38</w:t>
            </w:r>
          </w:p>
        </w:tc>
      </w:tr>
      <w:tr w:rsidR="00ED18BC" w:rsidTr="00236AD9">
        <w:tc>
          <w:tcPr>
            <w:tcW w:w="5211" w:type="dxa"/>
          </w:tcPr>
          <w:p w:rsidR="00ED18BC" w:rsidRPr="00C2412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</w:tr>
      <w:tr w:rsidR="00ED18BC" w:rsidTr="00236AD9">
        <w:tc>
          <w:tcPr>
            <w:tcW w:w="5211" w:type="dxa"/>
          </w:tcPr>
          <w:p w:rsidR="00ED18BC" w:rsidRPr="00937C7C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937C7C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232" w:type="dxa"/>
            <w:vAlign w:val="center"/>
          </w:tcPr>
          <w:p w:rsidR="00ED18BC" w:rsidRPr="00937C7C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307,11</w:t>
            </w:r>
          </w:p>
        </w:tc>
      </w:tr>
      <w:tr w:rsidR="00ED18BC" w:rsidTr="00236AD9">
        <w:tc>
          <w:tcPr>
            <w:tcW w:w="5211" w:type="dxa"/>
          </w:tcPr>
          <w:p w:rsidR="00ED18BC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8BC" w:rsidTr="00236AD9">
        <w:tc>
          <w:tcPr>
            <w:tcW w:w="5211" w:type="dxa"/>
          </w:tcPr>
          <w:p w:rsidR="00ED18BC" w:rsidRPr="00937C7C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937C7C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937C7C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0,09</w:t>
            </w:r>
          </w:p>
        </w:tc>
      </w:tr>
      <w:tr w:rsidR="00ED18BC" w:rsidTr="00236AD9">
        <w:tc>
          <w:tcPr>
            <w:tcW w:w="5211" w:type="dxa"/>
          </w:tcPr>
          <w:p w:rsidR="00ED18BC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8BC" w:rsidTr="00236AD9">
        <w:tc>
          <w:tcPr>
            <w:tcW w:w="5211" w:type="dxa"/>
          </w:tcPr>
          <w:p w:rsidR="00ED18BC" w:rsidRPr="00937C7C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937C7C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232" w:type="dxa"/>
            <w:vAlign w:val="center"/>
          </w:tcPr>
          <w:p w:rsidR="00ED18BC" w:rsidRPr="00937C7C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34,04</w:t>
            </w:r>
          </w:p>
        </w:tc>
      </w:tr>
      <w:tr w:rsidR="00ED18BC" w:rsidTr="00236AD9">
        <w:tc>
          <w:tcPr>
            <w:tcW w:w="5211" w:type="dxa"/>
          </w:tcPr>
          <w:p w:rsidR="00ED18BC" w:rsidRPr="00C2412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EF67A3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8BC" w:rsidTr="00236AD9">
        <w:tc>
          <w:tcPr>
            <w:tcW w:w="5211" w:type="dxa"/>
          </w:tcPr>
          <w:p w:rsidR="00ED18BC" w:rsidRPr="00611E9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611E94" w:rsidRDefault="000B79C7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3 804</w:t>
            </w:r>
          </w:p>
        </w:tc>
        <w:tc>
          <w:tcPr>
            <w:tcW w:w="2232" w:type="dxa"/>
            <w:vAlign w:val="center"/>
          </w:tcPr>
          <w:p w:rsidR="00ED18BC" w:rsidRPr="00611E94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5 357,55</w:t>
            </w:r>
          </w:p>
        </w:tc>
      </w:tr>
      <w:tr w:rsidR="00ED18BC" w:rsidTr="00236AD9">
        <w:tc>
          <w:tcPr>
            <w:tcW w:w="5211" w:type="dxa"/>
          </w:tcPr>
          <w:p w:rsidR="00ED18BC" w:rsidRPr="00611E9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94">
              <w:rPr>
                <w:rFonts w:ascii="Times New Roman" w:hAnsi="Times New Roman" w:cs="Times New Roman"/>
                <w:b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611E94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232" w:type="dxa"/>
            <w:vAlign w:val="center"/>
          </w:tcPr>
          <w:p w:rsidR="00ED18BC" w:rsidRPr="00611E94" w:rsidRDefault="000B79C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264,40</w:t>
            </w:r>
          </w:p>
        </w:tc>
      </w:tr>
    </w:tbl>
    <w:p w:rsidR="00ED18BC" w:rsidRDefault="00ED18BC" w:rsidP="00556B2E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4151C6" w:rsidRDefault="004151C6" w:rsidP="004151C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51C6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 xml:space="preserve">1 квартале </w:t>
      </w:r>
      <w:r w:rsidRPr="004151C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151C6">
        <w:rPr>
          <w:rFonts w:ascii="Times New Roman" w:hAnsi="Times New Roman" w:cs="Times New Roman"/>
          <w:sz w:val="28"/>
          <w:szCs w:val="28"/>
        </w:rPr>
        <w:t xml:space="preserve">  году  наиболее  распространенным  способом  определения поставщика  (подрядчика,  исполнителя)  являлся  электронный  аукцион,  доля </w:t>
      </w:r>
      <w:r>
        <w:rPr>
          <w:rFonts w:ascii="Times New Roman" w:hAnsi="Times New Roman" w:cs="Times New Roman"/>
          <w:sz w:val="28"/>
          <w:szCs w:val="28"/>
        </w:rPr>
        <w:t>которого  составила  93,56</w:t>
      </w:r>
      <w:r w:rsidRPr="004151C6">
        <w:rPr>
          <w:rFonts w:ascii="Times New Roman" w:hAnsi="Times New Roman" w:cs="Times New Roman"/>
          <w:sz w:val="28"/>
          <w:szCs w:val="28"/>
        </w:rPr>
        <w:t xml:space="preserve"> %  от  общего  </w:t>
      </w:r>
      <w:r w:rsidR="009541DD">
        <w:rPr>
          <w:rFonts w:ascii="Times New Roman" w:hAnsi="Times New Roman" w:cs="Times New Roman"/>
          <w:sz w:val="28"/>
          <w:szCs w:val="28"/>
        </w:rPr>
        <w:t>количества размещенных извещений</w:t>
      </w:r>
      <w:r w:rsidRPr="00415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B2E" w:rsidRDefault="004151C6" w:rsidP="004151C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51C6">
        <w:rPr>
          <w:rFonts w:ascii="Times New Roman" w:hAnsi="Times New Roman" w:cs="Times New Roman"/>
          <w:sz w:val="28"/>
          <w:szCs w:val="28"/>
        </w:rPr>
        <w:t>Применение  заказчиками  электронных  аукционов  обусловлено  удобством электронной  формы,  минимизацией  временных  и  материальных  затрат,  что,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1C6">
        <w:rPr>
          <w:rFonts w:ascii="Times New Roman" w:hAnsi="Times New Roman" w:cs="Times New Roman"/>
          <w:sz w:val="28"/>
          <w:szCs w:val="28"/>
        </w:rPr>
        <w:t>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D85FC5" w:rsidRDefault="00D85FC5" w:rsidP="00556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F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9510" cy="3562350"/>
            <wp:effectExtent l="57150" t="19050" r="4699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6E44" w:rsidRDefault="00546E44" w:rsidP="00ED18B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сравнении с аналогичным периодом 20</w:t>
      </w:r>
      <w:r w:rsidR="0051416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85FC5">
        <w:rPr>
          <w:rFonts w:ascii="Times New Roman" w:hAnsi="Times New Roman" w:cs="Times New Roman"/>
          <w:sz w:val="28"/>
          <w:szCs w:val="28"/>
        </w:rPr>
        <w:t xml:space="preserve"> общее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размещенных извещений</w:t>
      </w:r>
      <w:r w:rsidR="00652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на </w:t>
      </w:r>
      <w:r w:rsidR="006525F9">
        <w:rPr>
          <w:rFonts w:ascii="Times New Roman" w:hAnsi="Times New Roman" w:cs="Times New Roman"/>
          <w:sz w:val="28"/>
          <w:szCs w:val="28"/>
        </w:rPr>
        <w:t>598</w:t>
      </w:r>
      <w:r>
        <w:rPr>
          <w:rFonts w:ascii="Times New Roman" w:hAnsi="Times New Roman" w:cs="Times New Roman"/>
          <w:sz w:val="28"/>
          <w:szCs w:val="28"/>
        </w:rPr>
        <w:t xml:space="preserve"> шт. (</w:t>
      </w:r>
      <w:r w:rsidR="006525F9">
        <w:rPr>
          <w:rFonts w:ascii="Times New Roman" w:hAnsi="Times New Roman" w:cs="Times New Roman"/>
          <w:sz w:val="28"/>
          <w:szCs w:val="28"/>
        </w:rPr>
        <w:t>18,65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6525F9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объем разме</w:t>
      </w:r>
      <w:r w:rsidR="00A96A14">
        <w:rPr>
          <w:rFonts w:ascii="Times New Roman" w:hAnsi="Times New Roman" w:cs="Times New Roman"/>
          <w:sz w:val="28"/>
          <w:szCs w:val="28"/>
        </w:rPr>
        <w:t xml:space="preserve">щенных извещений </w:t>
      </w:r>
      <w:r w:rsidR="0051416C">
        <w:rPr>
          <w:rFonts w:ascii="Times New Roman" w:hAnsi="Times New Roman" w:cs="Times New Roman"/>
          <w:sz w:val="28"/>
          <w:szCs w:val="28"/>
        </w:rPr>
        <w:t>уменьшился</w:t>
      </w:r>
      <w:r w:rsidR="00A96A14">
        <w:rPr>
          <w:rFonts w:ascii="Times New Roman" w:hAnsi="Times New Roman" w:cs="Times New Roman"/>
          <w:sz w:val="28"/>
          <w:szCs w:val="28"/>
        </w:rPr>
        <w:t xml:space="preserve"> на</w:t>
      </w:r>
      <w:r w:rsidR="0051416C">
        <w:rPr>
          <w:rFonts w:ascii="Times New Roman" w:hAnsi="Times New Roman" w:cs="Times New Roman"/>
          <w:sz w:val="28"/>
          <w:szCs w:val="28"/>
        </w:rPr>
        <w:t xml:space="preserve"> 730,49</w:t>
      </w:r>
      <w:r w:rsidR="00A96A14">
        <w:rPr>
          <w:rFonts w:ascii="Times New Roman" w:hAnsi="Times New Roman" w:cs="Times New Roman"/>
          <w:sz w:val="28"/>
          <w:szCs w:val="28"/>
        </w:rPr>
        <w:t xml:space="preserve"> </w:t>
      </w:r>
      <w:r w:rsidR="00873B1B">
        <w:rPr>
          <w:rFonts w:ascii="Times New Roman" w:hAnsi="Times New Roman" w:cs="Times New Roman"/>
          <w:sz w:val="28"/>
          <w:szCs w:val="28"/>
        </w:rPr>
        <w:t xml:space="preserve"> млн. руб. (1</w:t>
      </w:r>
      <w:r w:rsidR="0051416C">
        <w:rPr>
          <w:rFonts w:ascii="Times New Roman" w:hAnsi="Times New Roman" w:cs="Times New Roman"/>
          <w:sz w:val="28"/>
          <w:szCs w:val="28"/>
        </w:rPr>
        <w:t>2%).</w:t>
      </w:r>
    </w:p>
    <w:p w:rsidR="00546E44" w:rsidRDefault="00546E44" w:rsidP="00546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E44" w:rsidRDefault="00546E44" w:rsidP="00546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35528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C068F" w:rsidRDefault="00CC068F" w:rsidP="005D3C88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Default="00ED18BC" w:rsidP="00BB1B7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1B74">
        <w:rPr>
          <w:rFonts w:ascii="Times New Roman" w:hAnsi="Times New Roman" w:cs="Times New Roman"/>
          <w:sz w:val="28"/>
          <w:szCs w:val="28"/>
        </w:rPr>
        <w:t>Из общего количества размещенных государственными заказчиками Курской области за</w:t>
      </w:r>
      <w:r w:rsidR="00451F20">
        <w:rPr>
          <w:rFonts w:ascii="Times New Roman" w:hAnsi="Times New Roman" w:cs="Times New Roman"/>
          <w:sz w:val="28"/>
          <w:szCs w:val="28"/>
        </w:rPr>
        <w:t xml:space="preserve">купок признаны несостоявшимися </w:t>
      </w:r>
      <w:r w:rsidR="00077F31">
        <w:rPr>
          <w:rFonts w:ascii="Times New Roman" w:hAnsi="Times New Roman" w:cs="Times New Roman"/>
          <w:sz w:val="28"/>
          <w:szCs w:val="28"/>
        </w:rPr>
        <w:t>1 881</w:t>
      </w:r>
      <w:r w:rsidR="00BB1B74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077F31">
        <w:rPr>
          <w:rFonts w:ascii="Times New Roman" w:hAnsi="Times New Roman" w:cs="Times New Roman"/>
          <w:sz w:val="28"/>
          <w:szCs w:val="28"/>
        </w:rPr>
        <w:t>а</w:t>
      </w:r>
      <w:r w:rsidR="00BB1B74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451F20">
        <w:rPr>
          <w:rFonts w:ascii="Times New Roman" w:hAnsi="Times New Roman" w:cs="Times New Roman"/>
          <w:sz w:val="28"/>
          <w:szCs w:val="28"/>
        </w:rPr>
        <w:t>4</w:t>
      </w:r>
      <w:r w:rsidR="00077F31">
        <w:rPr>
          <w:rFonts w:ascii="Times New Roman" w:hAnsi="Times New Roman" w:cs="Times New Roman"/>
          <w:sz w:val="28"/>
          <w:szCs w:val="28"/>
        </w:rPr>
        <w:t>9,45</w:t>
      </w:r>
      <w:r w:rsidR="00BB1B74">
        <w:rPr>
          <w:rFonts w:ascii="Times New Roman" w:hAnsi="Times New Roman" w:cs="Times New Roman"/>
          <w:sz w:val="28"/>
          <w:szCs w:val="28"/>
        </w:rPr>
        <w:t>% от общего количества</w:t>
      </w:r>
      <w:r w:rsidR="00EC3D53">
        <w:rPr>
          <w:rFonts w:ascii="Times New Roman" w:hAnsi="Times New Roman" w:cs="Times New Roman"/>
          <w:sz w:val="28"/>
          <w:szCs w:val="28"/>
        </w:rPr>
        <w:t xml:space="preserve"> размещенных закупок</w:t>
      </w:r>
      <w:r w:rsidR="00BB1B74">
        <w:rPr>
          <w:rFonts w:ascii="Times New Roman" w:hAnsi="Times New Roman" w:cs="Times New Roman"/>
          <w:sz w:val="28"/>
          <w:szCs w:val="28"/>
        </w:rPr>
        <w:t>. Основной причиной признания процедуры закупки несостоявшейся является подача одной заявки для участия в процедуре закупки (</w:t>
      </w:r>
      <w:r w:rsidR="00077F31">
        <w:rPr>
          <w:rFonts w:ascii="Times New Roman" w:hAnsi="Times New Roman" w:cs="Times New Roman"/>
          <w:sz w:val="28"/>
          <w:szCs w:val="28"/>
        </w:rPr>
        <w:t>61,4</w:t>
      </w:r>
      <w:r w:rsidR="00BB1B74">
        <w:rPr>
          <w:rFonts w:ascii="Times New Roman" w:hAnsi="Times New Roman" w:cs="Times New Roman"/>
          <w:sz w:val="28"/>
          <w:szCs w:val="28"/>
        </w:rPr>
        <w:t>%).</w:t>
      </w:r>
    </w:p>
    <w:p w:rsidR="00BB1B74" w:rsidRDefault="00BB1B74" w:rsidP="0038208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06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Таблица 2</w:t>
      </w:r>
      <w:r w:rsidRPr="005D62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53C7">
        <w:rPr>
          <w:rFonts w:ascii="Times New Roman" w:hAnsi="Times New Roman" w:cs="Times New Roman"/>
          <w:sz w:val="28"/>
          <w:szCs w:val="28"/>
        </w:rPr>
        <w:t>ричины признания определения поставщика</w:t>
      </w:r>
      <w:r>
        <w:rPr>
          <w:rFonts w:ascii="Times New Roman" w:hAnsi="Times New Roman" w:cs="Times New Roman"/>
          <w:sz w:val="28"/>
          <w:szCs w:val="28"/>
        </w:rPr>
        <w:t xml:space="preserve"> (подрядчика, исполнителя) </w:t>
      </w:r>
      <w:r w:rsidRPr="000553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3C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</w:p>
    <w:p w:rsidR="00BB1B74" w:rsidRDefault="00BB1B74" w:rsidP="00BB1B74">
      <w:pPr>
        <w:pStyle w:val="a3"/>
        <w:spacing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2135"/>
        <w:gridCol w:w="1851"/>
        <w:gridCol w:w="2042"/>
      </w:tblGrid>
      <w:tr w:rsidR="00E52475" w:rsidTr="00F64046"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D4678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2135" w:type="dxa"/>
            <w:shd w:val="clear" w:color="auto" w:fill="D6E3BC" w:themeFill="accent3" w:themeFillTint="66"/>
            <w:vAlign w:val="center"/>
          </w:tcPr>
          <w:p w:rsidR="00E52475" w:rsidRPr="00D4678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851" w:type="dxa"/>
            <w:shd w:val="clear" w:color="auto" w:fill="D6E3BC" w:themeFill="accent3" w:themeFillTint="66"/>
            <w:vAlign w:val="center"/>
          </w:tcPr>
          <w:p w:rsidR="00E52475" w:rsidRPr="00D4678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42" w:type="dxa"/>
            <w:shd w:val="clear" w:color="auto" w:fill="D6E3BC" w:themeFill="accent3" w:themeFillTint="66"/>
            <w:vAlign w:val="center"/>
          </w:tcPr>
          <w:p w:rsidR="00E52475" w:rsidRPr="00D4678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кол-ве закупок, %</w:t>
            </w:r>
          </w:p>
        </w:tc>
      </w:tr>
      <w:tr w:rsidR="00E52475" w:rsidTr="00836EEB">
        <w:trPr>
          <w:trHeight w:val="280"/>
        </w:trPr>
        <w:tc>
          <w:tcPr>
            <w:tcW w:w="4001" w:type="dxa"/>
            <w:vAlign w:val="center"/>
          </w:tcPr>
          <w:p w:rsidR="00E52475" w:rsidRPr="00D46780" w:rsidRDefault="008C2641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2135" w:type="dxa"/>
            <w:vAlign w:val="center"/>
          </w:tcPr>
          <w:p w:rsidR="00E52475" w:rsidRPr="00D46780" w:rsidRDefault="008C2641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51" w:type="dxa"/>
            <w:vAlign w:val="center"/>
          </w:tcPr>
          <w:p w:rsidR="00E52475" w:rsidRPr="00D46780" w:rsidRDefault="008C2641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1 198,59</w:t>
            </w:r>
          </w:p>
        </w:tc>
        <w:tc>
          <w:tcPr>
            <w:tcW w:w="2042" w:type="dxa"/>
            <w:vAlign w:val="center"/>
          </w:tcPr>
          <w:p w:rsidR="00E52475" w:rsidRPr="00D46780" w:rsidRDefault="008E1D90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</w:tr>
      <w:tr w:rsidR="00E52475" w:rsidTr="00836EEB">
        <w:trPr>
          <w:trHeight w:val="255"/>
        </w:trPr>
        <w:tc>
          <w:tcPr>
            <w:tcW w:w="4001" w:type="dxa"/>
            <w:vAlign w:val="center"/>
          </w:tcPr>
          <w:p w:rsidR="00E52475" w:rsidRPr="00D46780" w:rsidRDefault="00E52475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2135" w:type="dxa"/>
            <w:vAlign w:val="center"/>
          </w:tcPr>
          <w:p w:rsidR="00E52475" w:rsidRPr="00D46780" w:rsidRDefault="008C2641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1" w:type="dxa"/>
            <w:vAlign w:val="center"/>
          </w:tcPr>
          <w:p w:rsidR="00E52475" w:rsidRPr="00D46780" w:rsidRDefault="008C2641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13,64</w:t>
            </w:r>
          </w:p>
        </w:tc>
        <w:tc>
          <w:tcPr>
            <w:tcW w:w="2042" w:type="dxa"/>
            <w:vAlign w:val="center"/>
          </w:tcPr>
          <w:p w:rsidR="00E52475" w:rsidRPr="00D46780" w:rsidRDefault="008E1D90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E52475" w:rsidTr="00836EEB">
        <w:tc>
          <w:tcPr>
            <w:tcW w:w="4001" w:type="dxa"/>
            <w:vAlign w:val="center"/>
          </w:tcPr>
          <w:p w:rsidR="00E52475" w:rsidRPr="00D46780" w:rsidRDefault="00E52475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2135" w:type="dxa"/>
            <w:vAlign w:val="center"/>
          </w:tcPr>
          <w:p w:rsidR="00E52475" w:rsidRPr="00D46780" w:rsidRDefault="008C2641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E1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E52475" w:rsidRPr="00D46780" w:rsidRDefault="008C2641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622,19</w:t>
            </w:r>
          </w:p>
        </w:tc>
        <w:tc>
          <w:tcPr>
            <w:tcW w:w="2042" w:type="dxa"/>
            <w:vAlign w:val="center"/>
          </w:tcPr>
          <w:p w:rsidR="00E52475" w:rsidRPr="00D46780" w:rsidRDefault="008E1D90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24,56</w:t>
            </w:r>
          </w:p>
        </w:tc>
      </w:tr>
      <w:tr w:rsidR="00E52475" w:rsidTr="00836EEB">
        <w:tc>
          <w:tcPr>
            <w:tcW w:w="4001" w:type="dxa"/>
            <w:vAlign w:val="center"/>
          </w:tcPr>
          <w:p w:rsidR="00E52475" w:rsidRPr="00D46780" w:rsidRDefault="00123DB9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одного ценового предложения</w:t>
            </w:r>
            <w:r w:rsidR="00E52475"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:rsidR="00E52475" w:rsidRPr="00D46780" w:rsidRDefault="00451F20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1" w:type="dxa"/>
            <w:vAlign w:val="center"/>
          </w:tcPr>
          <w:p w:rsidR="00E52475" w:rsidRPr="00D46780" w:rsidRDefault="00123DB9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8,41</w:t>
            </w:r>
          </w:p>
        </w:tc>
        <w:tc>
          <w:tcPr>
            <w:tcW w:w="2042" w:type="dxa"/>
            <w:vAlign w:val="center"/>
          </w:tcPr>
          <w:p w:rsidR="00E52475" w:rsidRPr="00D46780" w:rsidRDefault="008E1D90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E52475" w:rsidTr="00836EEB">
        <w:tc>
          <w:tcPr>
            <w:tcW w:w="4001" w:type="dxa"/>
            <w:vAlign w:val="center"/>
          </w:tcPr>
          <w:p w:rsidR="00E52475" w:rsidRPr="00D46780" w:rsidRDefault="00E52475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2135" w:type="dxa"/>
            <w:vAlign w:val="center"/>
          </w:tcPr>
          <w:p w:rsidR="00E52475" w:rsidRPr="00D46780" w:rsidRDefault="00451F20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C264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51" w:type="dxa"/>
            <w:vAlign w:val="center"/>
          </w:tcPr>
          <w:p w:rsidR="00E52475" w:rsidRPr="00D46780" w:rsidRDefault="008C2641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1 525,43</w:t>
            </w:r>
          </w:p>
        </w:tc>
        <w:tc>
          <w:tcPr>
            <w:tcW w:w="2042" w:type="dxa"/>
            <w:vAlign w:val="center"/>
          </w:tcPr>
          <w:p w:rsidR="00E52475" w:rsidRPr="00D46780" w:rsidRDefault="008E1D90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61,40</w:t>
            </w:r>
          </w:p>
        </w:tc>
      </w:tr>
      <w:tr w:rsidR="00E52475" w:rsidTr="00836EEB">
        <w:tc>
          <w:tcPr>
            <w:tcW w:w="4001" w:type="dxa"/>
            <w:vAlign w:val="center"/>
          </w:tcPr>
          <w:p w:rsidR="00E52475" w:rsidRPr="00D46780" w:rsidRDefault="00E52475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Подано единственное ценовое предложение</w:t>
            </w:r>
          </w:p>
        </w:tc>
        <w:tc>
          <w:tcPr>
            <w:tcW w:w="2135" w:type="dxa"/>
            <w:vAlign w:val="center"/>
          </w:tcPr>
          <w:p w:rsidR="00E52475" w:rsidRPr="00D46780" w:rsidRDefault="00451F20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51" w:type="dxa"/>
            <w:vAlign w:val="center"/>
          </w:tcPr>
          <w:p w:rsidR="00E52475" w:rsidRPr="00D46780" w:rsidRDefault="00123DB9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379,70</w:t>
            </w:r>
          </w:p>
        </w:tc>
        <w:tc>
          <w:tcPr>
            <w:tcW w:w="2042" w:type="dxa"/>
            <w:vAlign w:val="center"/>
          </w:tcPr>
          <w:p w:rsidR="00E52475" w:rsidRPr="00D46780" w:rsidRDefault="008E1D90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="002E1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475" w:rsidTr="00E52475">
        <w:tc>
          <w:tcPr>
            <w:tcW w:w="4001" w:type="dxa"/>
            <w:vAlign w:val="center"/>
          </w:tcPr>
          <w:p w:rsidR="00E52475" w:rsidRPr="00D46780" w:rsidRDefault="00E52475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35" w:type="dxa"/>
            <w:vAlign w:val="center"/>
          </w:tcPr>
          <w:p w:rsidR="00E52475" w:rsidRPr="00D46780" w:rsidRDefault="00451F20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8C264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8E1D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E52475" w:rsidRPr="00D46780" w:rsidRDefault="008C2641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3 747,96</w:t>
            </w:r>
          </w:p>
        </w:tc>
        <w:tc>
          <w:tcPr>
            <w:tcW w:w="2042" w:type="dxa"/>
            <w:vAlign w:val="center"/>
          </w:tcPr>
          <w:p w:rsidR="00E52475" w:rsidRPr="00D46780" w:rsidRDefault="002E1C4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Default="00524342" w:rsidP="00524342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24342" w:rsidRDefault="00BB1B74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7F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77F3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 области закупочным процедурам  было подано </w:t>
      </w:r>
      <w:r w:rsidR="00077F31">
        <w:rPr>
          <w:rFonts w:ascii="Times New Roman" w:hAnsi="Times New Roman" w:cs="Times New Roman"/>
          <w:sz w:val="28"/>
          <w:szCs w:val="28"/>
        </w:rPr>
        <w:t xml:space="preserve"> 9 328</w:t>
      </w:r>
      <w:r w:rsidR="00524342">
        <w:rPr>
          <w:rFonts w:ascii="Times New Roman" w:hAnsi="Times New Roman" w:cs="Times New Roman"/>
          <w:sz w:val="28"/>
          <w:szCs w:val="28"/>
        </w:rPr>
        <w:t xml:space="preserve"> </w:t>
      </w:r>
      <w:r w:rsidR="00382084">
        <w:rPr>
          <w:rFonts w:ascii="Times New Roman" w:hAnsi="Times New Roman" w:cs="Times New Roman"/>
          <w:sz w:val="28"/>
          <w:szCs w:val="28"/>
        </w:rPr>
        <w:lastRenderedPageBreak/>
        <w:t>заявок, из них допущено 9 </w:t>
      </w:r>
      <w:r w:rsidR="00077F31">
        <w:rPr>
          <w:rFonts w:ascii="Times New Roman" w:hAnsi="Times New Roman" w:cs="Times New Roman"/>
          <w:sz w:val="28"/>
          <w:szCs w:val="28"/>
        </w:rPr>
        <w:t>006</w:t>
      </w:r>
      <w:r w:rsidR="00382084">
        <w:rPr>
          <w:rFonts w:ascii="Times New Roman" w:hAnsi="Times New Roman" w:cs="Times New Roman"/>
          <w:sz w:val="28"/>
          <w:szCs w:val="28"/>
        </w:rPr>
        <w:t xml:space="preserve"> заявок (96,5</w:t>
      </w:r>
      <w:r w:rsidR="00077F31">
        <w:rPr>
          <w:rFonts w:ascii="Times New Roman" w:hAnsi="Times New Roman" w:cs="Times New Roman"/>
          <w:sz w:val="28"/>
          <w:szCs w:val="28"/>
        </w:rPr>
        <w:t>5</w:t>
      </w:r>
      <w:r w:rsidR="0038208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E6D">
        <w:rPr>
          <w:rFonts w:ascii="Times New Roman" w:hAnsi="Times New Roman" w:cs="Times New Roman"/>
          <w:sz w:val="28"/>
          <w:szCs w:val="28"/>
        </w:rPr>
        <w:t>В сравнении с 1 кварталом 2019 года количество поданных заявок увеличилось на 420 штук (4,71%).</w:t>
      </w:r>
    </w:p>
    <w:p w:rsidR="009541DD" w:rsidRDefault="009541DD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45E6D" w:rsidRDefault="00145E6D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5E6D" w:rsidRDefault="00145E6D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1B74" w:rsidRDefault="00BB1B74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процедур закупок, по которым подано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одной заявки составило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D60">
        <w:rPr>
          <w:rFonts w:ascii="Times New Roman" w:hAnsi="Times New Roman" w:cs="Times New Roman"/>
          <w:sz w:val="28"/>
          <w:szCs w:val="28"/>
        </w:rPr>
        <w:t>1 945</w:t>
      </w:r>
      <w:r>
        <w:rPr>
          <w:rFonts w:ascii="Times New Roman" w:hAnsi="Times New Roman" w:cs="Times New Roman"/>
          <w:sz w:val="28"/>
          <w:szCs w:val="28"/>
        </w:rPr>
        <w:t xml:space="preserve"> шт. </w:t>
      </w:r>
      <w:r w:rsidR="00382084">
        <w:rPr>
          <w:rFonts w:ascii="Times New Roman" w:hAnsi="Times New Roman" w:cs="Times New Roman"/>
          <w:sz w:val="28"/>
          <w:szCs w:val="28"/>
        </w:rPr>
        <w:t>(</w:t>
      </w:r>
      <w:r w:rsidR="00F72D60">
        <w:rPr>
          <w:rFonts w:ascii="Times New Roman" w:hAnsi="Times New Roman" w:cs="Times New Roman"/>
          <w:sz w:val="28"/>
          <w:szCs w:val="28"/>
        </w:rPr>
        <w:t>51,13</w:t>
      </w:r>
      <w:r w:rsidR="0038208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от общего числа размещенных процедур</w:t>
      </w:r>
      <w:r w:rsidR="00F72D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6780" w:rsidRDefault="00F6130D" w:rsidP="009C0E24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4691">
        <w:rPr>
          <w:rFonts w:ascii="Times New Roman" w:hAnsi="Times New Roman" w:cs="Times New Roman"/>
          <w:sz w:val="28"/>
          <w:szCs w:val="28"/>
        </w:rPr>
        <w:t xml:space="preserve">Среднее количество </w:t>
      </w:r>
      <w:r w:rsidR="00B76D10"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Pr="00D34691">
        <w:rPr>
          <w:rFonts w:ascii="Times New Roman" w:hAnsi="Times New Roman" w:cs="Times New Roman"/>
          <w:sz w:val="28"/>
          <w:szCs w:val="28"/>
        </w:rPr>
        <w:t>заявок на участие в закупке, по данным ЕИС,</w:t>
      </w:r>
      <w:r w:rsidRPr="00D34691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F72D60">
        <w:rPr>
          <w:rFonts w:ascii="Times New Roman" w:hAnsi="Times New Roman" w:cs="Times New Roman"/>
          <w:sz w:val="28"/>
          <w:szCs w:val="28"/>
        </w:rPr>
        <w:t>1</w:t>
      </w:r>
      <w:r w:rsidR="00E13536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D34691">
        <w:rPr>
          <w:rFonts w:ascii="Times New Roman" w:hAnsi="Times New Roman" w:cs="Times New Roman"/>
          <w:sz w:val="28"/>
          <w:szCs w:val="28"/>
        </w:rPr>
        <w:t xml:space="preserve"> 20</w:t>
      </w:r>
      <w:r w:rsidR="00F72D60">
        <w:rPr>
          <w:rFonts w:ascii="Times New Roman" w:hAnsi="Times New Roman" w:cs="Times New Roman"/>
          <w:sz w:val="28"/>
          <w:szCs w:val="28"/>
        </w:rPr>
        <w:t>20</w:t>
      </w:r>
      <w:r w:rsidRPr="00D3469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13536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Pr="00D34691">
        <w:rPr>
          <w:rFonts w:ascii="Times New Roman" w:hAnsi="Times New Roman" w:cs="Times New Roman"/>
          <w:sz w:val="28"/>
          <w:szCs w:val="28"/>
        </w:rPr>
        <w:t xml:space="preserve">на </w:t>
      </w:r>
      <w:r w:rsidR="003D5366">
        <w:rPr>
          <w:rFonts w:ascii="Times New Roman" w:hAnsi="Times New Roman" w:cs="Times New Roman"/>
          <w:sz w:val="28"/>
          <w:szCs w:val="28"/>
        </w:rPr>
        <w:t>16,67</w:t>
      </w:r>
      <w:r w:rsidR="00E13536">
        <w:rPr>
          <w:rFonts w:ascii="Times New Roman" w:hAnsi="Times New Roman" w:cs="Times New Roman"/>
          <w:sz w:val="28"/>
          <w:szCs w:val="28"/>
        </w:rPr>
        <w:t xml:space="preserve"> </w:t>
      </w:r>
      <w:r w:rsidRPr="00D34691">
        <w:rPr>
          <w:rFonts w:ascii="Times New Roman" w:hAnsi="Times New Roman" w:cs="Times New Roman"/>
          <w:sz w:val="28"/>
          <w:szCs w:val="28"/>
        </w:rPr>
        <w:t>% по отношению к аналогичному периоду</w:t>
      </w:r>
      <w:r w:rsidR="00E13536">
        <w:rPr>
          <w:rFonts w:ascii="Times New Roman" w:hAnsi="Times New Roman" w:cs="Times New Roman"/>
          <w:sz w:val="28"/>
          <w:szCs w:val="28"/>
        </w:rPr>
        <w:t xml:space="preserve"> </w:t>
      </w:r>
      <w:r w:rsidRPr="00D34691">
        <w:rPr>
          <w:rFonts w:ascii="Times New Roman" w:hAnsi="Times New Roman" w:cs="Times New Roman"/>
          <w:sz w:val="28"/>
          <w:szCs w:val="28"/>
        </w:rPr>
        <w:t>20</w:t>
      </w:r>
      <w:r w:rsidR="00F72D60">
        <w:rPr>
          <w:rFonts w:ascii="Times New Roman" w:hAnsi="Times New Roman" w:cs="Times New Roman"/>
          <w:sz w:val="28"/>
          <w:szCs w:val="28"/>
        </w:rPr>
        <w:t>19</w:t>
      </w:r>
      <w:r w:rsidRPr="00D34691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F72D60">
        <w:rPr>
          <w:rFonts w:ascii="Times New Roman" w:hAnsi="Times New Roman" w:cs="Times New Roman"/>
          <w:sz w:val="28"/>
          <w:szCs w:val="28"/>
        </w:rPr>
        <w:t>2,4</w:t>
      </w:r>
      <w:r w:rsidRPr="00D34691">
        <w:rPr>
          <w:rFonts w:ascii="Times New Roman" w:hAnsi="Times New Roman" w:cs="Times New Roman"/>
          <w:sz w:val="28"/>
          <w:szCs w:val="28"/>
        </w:rPr>
        <w:t xml:space="preserve">) и составило </w:t>
      </w:r>
      <w:r w:rsidR="00E13536">
        <w:rPr>
          <w:rFonts w:ascii="Times New Roman" w:hAnsi="Times New Roman" w:cs="Times New Roman"/>
          <w:sz w:val="28"/>
          <w:szCs w:val="28"/>
        </w:rPr>
        <w:t>2,</w:t>
      </w:r>
      <w:r w:rsidR="00F72D60">
        <w:rPr>
          <w:rFonts w:ascii="Times New Roman" w:hAnsi="Times New Roman" w:cs="Times New Roman"/>
          <w:sz w:val="28"/>
          <w:szCs w:val="28"/>
        </w:rPr>
        <w:t>8</w:t>
      </w:r>
      <w:r w:rsidRPr="00D34691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D46780" w:rsidRPr="00D46780" w:rsidRDefault="00D46780" w:rsidP="00D46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780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РЕЕСТР КОНТРАКТОВ, ЗАКЛЮЧЕННЫХ ГОСУДАРСТВЕННЫМИ  ЗАКАЗЧИКАМИ КУРСКОЙ ОБЛАСТИ </w:t>
      </w:r>
    </w:p>
    <w:p w:rsidR="00D46780" w:rsidRDefault="00D46780" w:rsidP="00BB1B7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Default="00D46780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780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="00A107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780">
        <w:rPr>
          <w:rFonts w:ascii="Times New Roman" w:hAnsi="Times New Roman" w:cs="Times New Roman"/>
          <w:sz w:val="28"/>
          <w:szCs w:val="28"/>
        </w:rPr>
        <w:t>квартале 20</w:t>
      </w:r>
      <w:r w:rsidR="00A107E7">
        <w:rPr>
          <w:rFonts w:ascii="Times New Roman" w:hAnsi="Times New Roman" w:cs="Times New Roman"/>
          <w:sz w:val="28"/>
          <w:szCs w:val="28"/>
        </w:rPr>
        <w:t>20</w:t>
      </w:r>
      <w:r w:rsidRPr="00D4678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</w:t>
      </w:r>
      <w:r w:rsidRPr="00D46780">
        <w:rPr>
          <w:rFonts w:ascii="Times New Roman" w:hAnsi="Times New Roman" w:cs="Times New Roman"/>
          <w:sz w:val="28"/>
          <w:szCs w:val="28"/>
        </w:rPr>
        <w:t xml:space="preserve"> заказчиками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D46780">
        <w:rPr>
          <w:rFonts w:ascii="Times New Roman" w:hAnsi="Times New Roman" w:cs="Times New Roman"/>
          <w:sz w:val="28"/>
          <w:szCs w:val="28"/>
        </w:rPr>
        <w:t xml:space="preserve"> было заключено  и  размещено  в  реестре  контрактов</w:t>
      </w:r>
      <w:r w:rsidR="00382084">
        <w:rPr>
          <w:rFonts w:ascii="Times New Roman" w:hAnsi="Times New Roman" w:cs="Times New Roman"/>
          <w:sz w:val="28"/>
          <w:szCs w:val="28"/>
        </w:rPr>
        <w:t xml:space="preserve"> </w:t>
      </w:r>
      <w:r w:rsidR="005A333F">
        <w:rPr>
          <w:rFonts w:ascii="Times New Roman" w:hAnsi="Times New Roman" w:cs="Times New Roman"/>
          <w:sz w:val="28"/>
          <w:szCs w:val="28"/>
        </w:rPr>
        <w:t xml:space="preserve">4 </w:t>
      </w:r>
      <w:r w:rsidR="009541DD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B82">
        <w:rPr>
          <w:rFonts w:ascii="Times New Roman" w:hAnsi="Times New Roman" w:cs="Times New Roman"/>
          <w:sz w:val="28"/>
          <w:szCs w:val="28"/>
        </w:rPr>
        <w:t>контракта</w:t>
      </w:r>
      <w:r w:rsidRPr="00D46780">
        <w:rPr>
          <w:rFonts w:ascii="Times New Roman" w:hAnsi="Times New Roman" w:cs="Times New Roman"/>
          <w:sz w:val="28"/>
          <w:szCs w:val="28"/>
        </w:rPr>
        <w:t xml:space="preserve">  общим  объемом</w:t>
      </w:r>
      <w:r w:rsidR="00FF40A7">
        <w:rPr>
          <w:rFonts w:ascii="Times New Roman" w:hAnsi="Times New Roman" w:cs="Times New Roman"/>
          <w:sz w:val="28"/>
          <w:szCs w:val="28"/>
        </w:rPr>
        <w:t xml:space="preserve"> </w:t>
      </w:r>
      <w:r w:rsidR="005A333F">
        <w:rPr>
          <w:rFonts w:ascii="Times New Roman" w:hAnsi="Times New Roman" w:cs="Times New Roman"/>
          <w:sz w:val="28"/>
          <w:szCs w:val="28"/>
        </w:rPr>
        <w:t>5</w:t>
      </w:r>
      <w:r w:rsidR="009541DD">
        <w:rPr>
          <w:rFonts w:ascii="Times New Roman" w:hAnsi="Times New Roman" w:cs="Times New Roman"/>
          <w:sz w:val="28"/>
          <w:szCs w:val="28"/>
        </w:rPr>
        <w:t> 118,32</w:t>
      </w:r>
      <w:r w:rsidR="005A333F">
        <w:rPr>
          <w:rFonts w:ascii="Times New Roman" w:hAnsi="Times New Roman" w:cs="Times New Roman"/>
          <w:sz w:val="28"/>
          <w:szCs w:val="28"/>
        </w:rPr>
        <w:t xml:space="preserve"> </w:t>
      </w:r>
      <w:r w:rsidR="00514B82">
        <w:rPr>
          <w:rFonts w:ascii="Times New Roman" w:hAnsi="Times New Roman" w:cs="Times New Roman"/>
          <w:sz w:val="28"/>
          <w:szCs w:val="28"/>
        </w:rPr>
        <w:t xml:space="preserve"> млн.</w:t>
      </w:r>
      <w:r w:rsidRPr="00D46780">
        <w:rPr>
          <w:rFonts w:ascii="Times New Roman" w:hAnsi="Times New Roman" w:cs="Times New Roman"/>
          <w:sz w:val="28"/>
          <w:szCs w:val="28"/>
        </w:rPr>
        <w:t xml:space="preserve"> руб</w:t>
      </w:r>
      <w:r w:rsidR="00514B82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5A333F">
        <w:rPr>
          <w:rFonts w:ascii="Times New Roman" w:hAnsi="Times New Roman" w:cs="Times New Roman"/>
          <w:sz w:val="28"/>
          <w:szCs w:val="28"/>
        </w:rPr>
        <w:t>1</w:t>
      </w:r>
      <w:r w:rsidR="00277695">
        <w:rPr>
          <w:rFonts w:ascii="Times New Roman" w:hAnsi="Times New Roman" w:cs="Times New Roman"/>
          <w:sz w:val="28"/>
          <w:szCs w:val="28"/>
        </w:rPr>
        <w:t xml:space="preserve"> 758</w:t>
      </w:r>
      <w:r w:rsidR="005A333F">
        <w:rPr>
          <w:rFonts w:ascii="Times New Roman" w:hAnsi="Times New Roman" w:cs="Times New Roman"/>
          <w:sz w:val="28"/>
          <w:szCs w:val="28"/>
        </w:rPr>
        <w:t xml:space="preserve"> </w:t>
      </w:r>
      <w:r w:rsidR="00514B82">
        <w:rPr>
          <w:rFonts w:ascii="Times New Roman" w:hAnsi="Times New Roman" w:cs="Times New Roman"/>
          <w:sz w:val="28"/>
          <w:szCs w:val="28"/>
        </w:rPr>
        <w:t xml:space="preserve"> контрактов общим объемом </w:t>
      </w:r>
      <w:r w:rsidR="005A333F">
        <w:rPr>
          <w:rFonts w:ascii="Times New Roman" w:hAnsi="Times New Roman" w:cs="Times New Roman"/>
          <w:sz w:val="28"/>
          <w:szCs w:val="28"/>
        </w:rPr>
        <w:t>1</w:t>
      </w:r>
      <w:r w:rsidR="00277695">
        <w:rPr>
          <w:rFonts w:ascii="Times New Roman" w:hAnsi="Times New Roman" w:cs="Times New Roman"/>
          <w:sz w:val="28"/>
          <w:szCs w:val="28"/>
        </w:rPr>
        <w:t> 278,94</w:t>
      </w:r>
      <w:r w:rsidR="00514B82">
        <w:rPr>
          <w:rFonts w:ascii="Times New Roman" w:hAnsi="Times New Roman" w:cs="Times New Roman"/>
          <w:sz w:val="28"/>
          <w:szCs w:val="28"/>
        </w:rPr>
        <w:t xml:space="preserve"> млн. руб. заключены с единственным поставщиком </w:t>
      </w:r>
      <w:r w:rsidR="00382084">
        <w:rPr>
          <w:rFonts w:ascii="Times New Roman" w:hAnsi="Times New Roman" w:cs="Times New Roman"/>
          <w:sz w:val="28"/>
          <w:szCs w:val="28"/>
        </w:rPr>
        <w:t>(</w:t>
      </w:r>
      <w:r w:rsidR="00514B82">
        <w:rPr>
          <w:rFonts w:ascii="Times New Roman" w:hAnsi="Times New Roman" w:cs="Times New Roman"/>
          <w:sz w:val="28"/>
          <w:szCs w:val="28"/>
        </w:rPr>
        <w:t>подрядчиком</w:t>
      </w:r>
      <w:r w:rsidR="00382084">
        <w:rPr>
          <w:rFonts w:ascii="Times New Roman" w:hAnsi="Times New Roman" w:cs="Times New Roman"/>
          <w:sz w:val="28"/>
          <w:szCs w:val="28"/>
        </w:rPr>
        <w:t>, исполнителем), 1 </w:t>
      </w:r>
      <w:r w:rsidR="00C16B5A">
        <w:rPr>
          <w:rFonts w:ascii="Times New Roman" w:hAnsi="Times New Roman" w:cs="Times New Roman"/>
          <w:sz w:val="28"/>
          <w:szCs w:val="28"/>
        </w:rPr>
        <w:t>171</w:t>
      </w:r>
      <w:r w:rsidR="00382084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C16B5A">
        <w:rPr>
          <w:rFonts w:ascii="Times New Roman" w:hAnsi="Times New Roman" w:cs="Times New Roman"/>
          <w:sz w:val="28"/>
          <w:szCs w:val="28"/>
        </w:rPr>
        <w:t xml:space="preserve"> </w:t>
      </w:r>
      <w:r w:rsidR="00382084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C16B5A">
        <w:rPr>
          <w:rFonts w:ascii="Times New Roman" w:hAnsi="Times New Roman" w:cs="Times New Roman"/>
          <w:sz w:val="28"/>
          <w:szCs w:val="28"/>
        </w:rPr>
        <w:t>2 761,39</w:t>
      </w:r>
      <w:r w:rsidR="00382084">
        <w:rPr>
          <w:rFonts w:ascii="Times New Roman" w:hAnsi="Times New Roman" w:cs="Times New Roman"/>
          <w:sz w:val="28"/>
          <w:szCs w:val="28"/>
        </w:rPr>
        <w:t xml:space="preserve"> млн. руб., заключен по результатам несостоявшихся процедур</w:t>
      </w:r>
      <w:proofErr w:type="gramEnd"/>
      <w:r w:rsidR="00382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2084">
        <w:rPr>
          <w:rFonts w:ascii="Times New Roman" w:hAnsi="Times New Roman" w:cs="Times New Roman"/>
          <w:sz w:val="28"/>
          <w:szCs w:val="28"/>
        </w:rPr>
        <w:t>закупок.</w:t>
      </w:r>
      <w:proofErr w:type="gramEnd"/>
    </w:p>
    <w:p w:rsidR="00FF40A7" w:rsidRDefault="00FF40A7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F40A7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F40A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Количество и объем заключенных контрактов государственными заказчиками Курской области</w:t>
      </w:r>
      <w:r w:rsidR="00F72994">
        <w:rPr>
          <w:rFonts w:ascii="Times New Roman" w:hAnsi="Times New Roman" w:cs="Times New Roman"/>
          <w:sz w:val="28"/>
          <w:szCs w:val="28"/>
        </w:rPr>
        <w:t>.</w:t>
      </w:r>
    </w:p>
    <w:p w:rsidR="001F1ED5" w:rsidRDefault="001F1ED5" w:rsidP="001F1ED5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FF40A7" w:rsidTr="00B76D10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FF40A7" w:rsidRPr="00F64046" w:rsidRDefault="00FF40A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FF40A7" w:rsidRPr="00F64046" w:rsidRDefault="00FF40A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2019 года</w:t>
            </w:r>
          </w:p>
        </w:tc>
      </w:tr>
      <w:tr w:rsidR="00FF40A7" w:rsidTr="00B76D10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FF40A7" w:rsidRPr="00F64046" w:rsidRDefault="00FF40A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FF40A7" w:rsidRPr="00F64046" w:rsidRDefault="00FF40A7" w:rsidP="002E1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2E1D48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контрактов</w:t>
            </w: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FF40A7" w:rsidRPr="00F64046" w:rsidRDefault="002E1D4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</w:t>
            </w:r>
            <w:r w:rsidR="00FF40A7"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, млн. руб.</w:t>
            </w:r>
          </w:p>
        </w:tc>
      </w:tr>
      <w:tr w:rsidR="00FF40A7" w:rsidTr="009C0E24">
        <w:trPr>
          <w:trHeight w:val="385"/>
        </w:trPr>
        <w:tc>
          <w:tcPr>
            <w:tcW w:w="5211" w:type="dxa"/>
          </w:tcPr>
          <w:p w:rsidR="00FF40A7" w:rsidRPr="00EF67A3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FF40A7" w:rsidRPr="002E1D48" w:rsidRDefault="00E30101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2 566</w:t>
            </w:r>
          </w:p>
        </w:tc>
        <w:tc>
          <w:tcPr>
            <w:tcW w:w="2232" w:type="dxa"/>
            <w:vAlign w:val="center"/>
          </w:tcPr>
          <w:p w:rsidR="00FF40A7" w:rsidRPr="002E1D48" w:rsidRDefault="00E30101" w:rsidP="002E1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3 559,06</w:t>
            </w:r>
          </w:p>
        </w:tc>
      </w:tr>
      <w:tr w:rsidR="00952918" w:rsidTr="009C0E24">
        <w:trPr>
          <w:trHeight w:val="419"/>
        </w:trPr>
        <w:tc>
          <w:tcPr>
            <w:tcW w:w="5211" w:type="dxa"/>
          </w:tcPr>
          <w:p w:rsidR="00952918" w:rsidRPr="00952918" w:rsidRDefault="00952918" w:rsidP="0095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8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п.25.1 ч.1 ст.93 44-ФЗ</w:t>
            </w:r>
          </w:p>
        </w:tc>
        <w:tc>
          <w:tcPr>
            <w:tcW w:w="2694" w:type="dxa"/>
            <w:vAlign w:val="center"/>
          </w:tcPr>
          <w:p w:rsidR="00952918" w:rsidRPr="00952918" w:rsidRDefault="005A333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1 108</w:t>
            </w:r>
          </w:p>
        </w:tc>
        <w:tc>
          <w:tcPr>
            <w:tcW w:w="2232" w:type="dxa"/>
            <w:vAlign w:val="center"/>
          </w:tcPr>
          <w:p w:rsidR="00952918" w:rsidRPr="00952918" w:rsidRDefault="005A333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2 558,13</w:t>
            </w:r>
          </w:p>
        </w:tc>
      </w:tr>
      <w:tr w:rsidR="00FF40A7" w:rsidTr="009C0E24">
        <w:trPr>
          <w:trHeight w:val="412"/>
        </w:trPr>
        <w:tc>
          <w:tcPr>
            <w:tcW w:w="5211" w:type="dxa"/>
          </w:tcPr>
          <w:p w:rsidR="00FF40A7" w:rsidRPr="00EF67A3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3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2E1D48" w:rsidRDefault="005A333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32" w:type="dxa"/>
            <w:vAlign w:val="center"/>
          </w:tcPr>
          <w:p w:rsidR="00FF40A7" w:rsidRPr="002E1D48" w:rsidRDefault="005A333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12,32</w:t>
            </w:r>
          </w:p>
        </w:tc>
      </w:tr>
      <w:tr w:rsidR="00952918" w:rsidTr="009C0E24">
        <w:trPr>
          <w:trHeight w:val="417"/>
        </w:trPr>
        <w:tc>
          <w:tcPr>
            <w:tcW w:w="5211" w:type="dxa"/>
          </w:tcPr>
          <w:p w:rsidR="00952918" w:rsidRPr="00EF67A3" w:rsidRDefault="00952918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п.25.1 ч.1 ст.93 44-ФЗ</w:t>
            </w:r>
          </w:p>
        </w:tc>
        <w:tc>
          <w:tcPr>
            <w:tcW w:w="2694" w:type="dxa"/>
            <w:vAlign w:val="center"/>
          </w:tcPr>
          <w:p w:rsidR="00952918" w:rsidRPr="00952918" w:rsidRDefault="005A333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vAlign w:val="center"/>
          </w:tcPr>
          <w:p w:rsidR="00952918" w:rsidRPr="00952918" w:rsidRDefault="005A333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</w:tr>
      <w:tr w:rsidR="00FF40A7" w:rsidTr="009C0E24">
        <w:trPr>
          <w:trHeight w:val="707"/>
        </w:trPr>
        <w:tc>
          <w:tcPr>
            <w:tcW w:w="5211" w:type="dxa"/>
          </w:tcPr>
          <w:p w:rsidR="00FF40A7" w:rsidRPr="00937C7C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2E1D48" w:rsidRDefault="005A333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FF40A7" w:rsidRPr="002E1D48" w:rsidRDefault="005A333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238,44</w:t>
            </w:r>
          </w:p>
        </w:tc>
      </w:tr>
      <w:tr w:rsidR="00952918" w:rsidTr="009C0E24">
        <w:trPr>
          <w:trHeight w:val="420"/>
        </w:trPr>
        <w:tc>
          <w:tcPr>
            <w:tcW w:w="5211" w:type="dxa"/>
          </w:tcPr>
          <w:p w:rsidR="00952918" w:rsidRPr="00937C7C" w:rsidRDefault="00952918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18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п.25.1 ч.1 ст.93 44-ФЗ</w:t>
            </w:r>
          </w:p>
        </w:tc>
        <w:tc>
          <w:tcPr>
            <w:tcW w:w="2694" w:type="dxa"/>
            <w:vAlign w:val="center"/>
          </w:tcPr>
          <w:p w:rsidR="00952918" w:rsidRPr="00952918" w:rsidRDefault="005A333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:rsidR="00952918" w:rsidRPr="00952918" w:rsidRDefault="005A333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186,10</w:t>
            </w:r>
          </w:p>
        </w:tc>
      </w:tr>
      <w:tr w:rsidR="00FF40A7" w:rsidTr="009C0E24">
        <w:trPr>
          <w:trHeight w:val="410"/>
        </w:trPr>
        <w:tc>
          <w:tcPr>
            <w:tcW w:w="5211" w:type="dxa"/>
          </w:tcPr>
          <w:p w:rsidR="00FF40A7" w:rsidRPr="00937C7C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2E1D48" w:rsidRDefault="005A333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2232" w:type="dxa"/>
            <w:vAlign w:val="center"/>
          </w:tcPr>
          <w:p w:rsidR="00FF40A7" w:rsidRPr="002E1D48" w:rsidRDefault="005A333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27,33</w:t>
            </w:r>
          </w:p>
        </w:tc>
      </w:tr>
      <w:tr w:rsidR="00952918" w:rsidTr="009C0E24">
        <w:trPr>
          <w:trHeight w:val="415"/>
        </w:trPr>
        <w:tc>
          <w:tcPr>
            <w:tcW w:w="5211" w:type="dxa"/>
          </w:tcPr>
          <w:p w:rsidR="00952918" w:rsidRPr="00937C7C" w:rsidRDefault="00952918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18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п.25.</w:t>
            </w:r>
            <w:r w:rsidR="002E1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ч.1 ст.93 44-ФЗ</w:t>
            </w:r>
          </w:p>
        </w:tc>
        <w:tc>
          <w:tcPr>
            <w:tcW w:w="2694" w:type="dxa"/>
            <w:vAlign w:val="center"/>
          </w:tcPr>
          <w:p w:rsidR="00952918" w:rsidRPr="00952918" w:rsidRDefault="005A333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32" w:type="dxa"/>
            <w:vAlign w:val="center"/>
          </w:tcPr>
          <w:p w:rsidR="00952918" w:rsidRPr="00952918" w:rsidRDefault="005A333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14,20</w:t>
            </w:r>
          </w:p>
        </w:tc>
      </w:tr>
      <w:tr w:rsidR="002E1D48" w:rsidTr="009C0E24">
        <w:trPr>
          <w:trHeight w:val="407"/>
        </w:trPr>
        <w:tc>
          <w:tcPr>
            <w:tcW w:w="5211" w:type="dxa"/>
          </w:tcPr>
          <w:p w:rsidR="002E1D48" w:rsidRPr="002E1D48" w:rsidRDefault="002E1D48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48">
              <w:rPr>
                <w:rFonts w:ascii="Times New Roman" w:hAnsi="Times New Roman" w:cs="Times New Roman"/>
                <w:b/>
                <w:sz w:val="24"/>
                <w:szCs w:val="24"/>
              </w:rPr>
              <w:t>Закрытый аукцион</w:t>
            </w:r>
          </w:p>
        </w:tc>
        <w:tc>
          <w:tcPr>
            <w:tcW w:w="2694" w:type="dxa"/>
            <w:vAlign w:val="center"/>
          </w:tcPr>
          <w:p w:rsidR="002E1D48" w:rsidRPr="002E1D48" w:rsidRDefault="005A333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2E1D48" w:rsidRPr="002E1D48" w:rsidRDefault="005A333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2,23</w:t>
            </w:r>
          </w:p>
        </w:tc>
      </w:tr>
      <w:tr w:rsidR="00FF40A7" w:rsidTr="009C0E24">
        <w:trPr>
          <w:trHeight w:val="697"/>
        </w:trPr>
        <w:tc>
          <w:tcPr>
            <w:tcW w:w="5211" w:type="dxa"/>
          </w:tcPr>
          <w:p w:rsidR="00FF40A7" w:rsidRPr="00C71D3B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3B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FF40A7" w:rsidRPr="002E1D48" w:rsidRDefault="005A333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B96258">
              <w:rPr>
                <w:rFonts w:ascii="Times New Roman" w:hAnsi="Times New Roman" w:cs="Times New Roman"/>
                <w:b/>
                <w:sz w:val="24"/>
                <w:szCs w:val="24"/>
              </w:rPr>
              <w:t>758</w:t>
            </w:r>
          </w:p>
        </w:tc>
        <w:tc>
          <w:tcPr>
            <w:tcW w:w="2232" w:type="dxa"/>
            <w:vAlign w:val="center"/>
          </w:tcPr>
          <w:p w:rsidR="00FF40A7" w:rsidRPr="002E1D48" w:rsidRDefault="005A333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625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6258">
              <w:rPr>
                <w:rFonts w:ascii="Times New Roman" w:hAnsi="Times New Roman" w:cs="Times New Roman"/>
                <w:b/>
                <w:sz w:val="24"/>
                <w:szCs w:val="24"/>
              </w:rPr>
              <w:t>78,94</w:t>
            </w:r>
          </w:p>
        </w:tc>
      </w:tr>
      <w:tr w:rsidR="00B96258" w:rsidTr="00B96258">
        <w:trPr>
          <w:trHeight w:val="599"/>
        </w:trPr>
        <w:tc>
          <w:tcPr>
            <w:tcW w:w="5211" w:type="dxa"/>
          </w:tcPr>
          <w:p w:rsidR="00B96258" w:rsidRPr="00B96258" w:rsidRDefault="00B96258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58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B96258" w:rsidRPr="00B96258" w:rsidRDefault="00B96258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232" w:type="dxa"/>
            <w:vAlign w:val="center"/>
          </w:tcPr>
          <w:p w:rsidR="00B96258" w:rsidRPr="00B96258" w:rsidRDefault="00B96258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41,59</w:t>
            </w:r>
          </w:p>
        </w:tc>
      </w:tr>
      <w:tr w:rsidR="00FF40A7" w:rsidTr="00236AD9">
        <w:tc>
          <w:tcPr>
            <w:tcW w:w="5211" w:type="dxa"/>
          </w:tcPr>
          <w:p w:rsidR="00FF40A7" w:rsidRPr="00611E94" w:rsidRDefault="00FF40A7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FF40A7" w:rsidRPr="00611E94" w:rsidRDefault="005A333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B96258"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2232" w:type="dxa"/>
            <w:vAlign w:val="center"/>
          </w:tcPr>
          <w:p w:rsidR="00FF40A7" w:rsidRPr="00611E94" w:rsidRDefault="00277695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5 118,32</w:t>
            </w:r>
          </w:p>
        </w:tc>
      </w:tr>
      <w:tr w:rsidR="005A333F" w:rsidTr="00236AD9">
        <w:tc>
          <w:tcPr>
            <w:tcW w:w="5211" w:type="dxa"/>
          </w:tcPr>
          <w:p w:rsidR="005A333F" w:rsidRPr="00277695" w:rsidRDefault="005A333F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95">
              <w:rPr>
                <w:rFonts w:ascii="Times New Roman" w:hAnsi="Times New Roman" w:cs="Times New Roman"/>
                <w:sz w:val="24"/>
                <w:szCs w:val="24"/>
              </w:rPr>
              <w:t>в т.ч. по несостоявшимся процедурам закупок</w:t>
            </w:r>
          </w:p>
        </w:tc>
        <w:tc>
          <w:tcPr>
            <w:tcW w:w="2694" w:type="dxa"/>
            <w:vAlign w:val="center"/>
          </w:tcPr>
          <w:p w:rsidR="005A333F" w:rsidRPr="00277695" w:rsidRDefault="005A333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95">
              <w:rPr>
                <w:rFonts w:ascii="Times New Roman" w:hAnsi="Times New Roman" w:cs="Times New Roman"/>
                <w:sz w:val="24"/>
                <w:szCs w:val="24"/>
              </w:rPr>
              <w:t>1 171</w:t>
            </w:r>
          </w:p>
        </w:tc>
        <w:tc>
          <w:tcPr>
            <w:tcW w:w="2232" w:type="dxa"/>
            <w:vAlign w:val="center"/>
          </w:tcPr>
          <w:p w:rsidR="005A333F" w:rsidRPr="00277695" w:rsidRDefault="005A333F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95">
              <w:rPr>
                <w:rFonts w:ascii="Times New Roman" w:hAnsi="Times New Roman" w:cs="Times New Roman"/>
                <w:sz w:val="24"/>
                <w:szCs w:val="24"/>
              </w:rPr>
              <w:t>2 761,39</w:t>
            </w:r>
          </w:p>
        </w:tc>
      </w:tr>
    </w:tbl>
    <w:p w:rsidR="002E51A8" w:rsidRDefault="002E51A8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0D7D" w:rsidRDefault="00DC0D7D" w:rsidP="00DC0D7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аналогичным периодом 201</w:t>
      </w:r>
      <w:r w:rsidR="00C16B5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количество заключенных контрактов государственными заказчиками Курской области увеличилось на </w:t>
      </w:r>
      <w:r w:rsidR="00C16B5A">
        <w:rPr>
          <w:rFonts w:ascii="Times New Roman" w:hAnsi="Times New Roman" w:cs="Times New Roman"/>
          <w:sz w:val="28"/>
          <w:szCs w:val="28"/>
        </w:rPr>
        <w:t>851</w:t>
      </w:r>
      <w:r>
        <w:rPr>
          <w:rFonts w:ascii="Times New Roman" w:hAnsi="Times New Roman" w:cs="Times New Roman"/>
          <w:sz w:val="28"/>
          <w:szCs w:val="28"/>
        </w:rPr>
        <w:t xml:space="preserve"> шт. (</w:t>
      </w:r>
      <w:r w:rsidR="00C16B5A">
        <w:rPr>
          <w:rFonts w:ascii="Times New Roman" w:hAnsi="Times New Roman" w:cs="Times New Roman"/>
          <w:sz w:val="28"/>
          <w:szCs w:val="28"/>
        </w:rPr>
        <w:t>25,62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C16B5A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 xml:space="preserve">объем заключенных контрактов </w:t>
      </w:r>
      <w:r w:rsidR="00C16B5A">
        <w:rPr>
          <w:rFonts w:ascii="Times New Roman" w:hAnsi="Times New Roman" w:cs="Times New Roman"/>
          <w:sz w:val="28"/>
          <w:szCs w:val="28"/>
        </w:rPr>
        <w:t>сократился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C16B5A">
        <w:rPr>
          <w:rFonts w:ascii="Times New Roman" w:hAnsi="Times New Roman" w:cs="Times New Roman"/>
          <w:sz w:val="28"/>
          <w:szCs w:val="28"/>
        </w:rPr>
        <w:t xml:space="preserve"> 225,24</w:t>
      </w:r>
      <w:r>
        <w:rPr>
          <w:rFonts w:ascii="Times New Roman" w:hAnsi="Times New Roman" w:cs="Times New Roman"/>
          <w:sz w:val="28"/>
          <w:szCs w:val="28"/>
        </w:rPr>
        <w:t xml:space="preserve">  млн. руб.(</w:t>
      </w:r>
      <w:r w:rsidR="00C16B5A">
        <w:rPr>
          <w:rFonts w:ascii="Times New Roman" w:hAnsi="Times New Roman" w:cs="Times New Roman"/>
          <w:sz w:val="28"/>
          <w:szCs w:val="28"/>
        </w:rPr>
        <w:t>4,25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9C0E24" w:rsidRDefault="009C0E24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44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4E440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расторгнуто </w:t>
      </w:r>
      <w:r w:rsidR="004E4400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контрактов на сумму </w:t>
      </w:r>
      <w:r w:rsidR="004E4400">
        <w:rPr>
          <w:rFonts w:ascii="Times New Roman" w:hAnsi="Times New Roman" w:cs="Times New Roman"/>
          <w:sz w:val="28"/>
          <w:szCs w:val="28"/>
        </w:rPr>
        <w:t>12,67</w:t>
      </w:r>
      <w:r>
        <w:rPr>
          <w:rFonts w:ascii="Times New Roman" w:hAnsi="Times New Roman" w:cs="Times New Roman"/>
          <w:sz w:val="28"/>
          <w:szCs w:val="28"/>
        </w:rPr>
        <w:t xml:space="preserve"> млн. руб., из них </w:t>
      </w:r>
      <w:r w:rsidR="004E440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4E440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4E4400">
        <w:rPr>
          <w:rFonts w:ascii="Times New Roman" w:hAnsi="Times New Roman" w:cs="Times New Roman"/>
          <w:sz w:val="28"/>
          <w:szCs w:val="28"/>
        </w:rPr>
        <w:t>11,93</w:t>
      </w:r>
      <w:r>
        <w:rPr>
          <w:rFonts w:ascii="Times New Roman" w:hAnsi="Times New Roman" w:cs="Times New Roman"/>
          <w:sz w:val="28"/>
          <w:szCs w:val="28"/>
        </w:rPr>
        <w:t xml:space="preserve"> млн. руб. расторгнут по соглашению сторон, </w:t>
      </w:r>
      <w:r w:rsidR="004E44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контракта на сумму </w:t>
      </w:r>
      <w:r w:rsidR="004E4400">
        <w:rPr>
          <w:rFonts w:ascii="Times New Roman" w:hAnsi="Times New Roman" w:cs="Times New Roman"/>
          <w:sz w:val="28"/>
          <w:szCs w:val="28"/>
        </w:rPr>
        <w:t>0,74</w:t>
      </w:r>
      <w:r>
        <w:rPr>
          <w:rFonts w:ascii="Times New Roman" w:hAnsi="Times New Roman" w:cs="Times New Roman"/>
          <w:sz w:val="28"/>
          <w:szCs w:val="28"/>
        </w:rPr>
        <w:t xml:space="preserve"> млн. руб. в связи с односторонним отказом заказчика от исполнения контракта.</w:t>
      </w:r>
    </w:p>
    <w:p w:rsidR="00236AD9" w:rsidRDefault="00236AD9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0D7D" w:rsidRDefault="00236AD9" w:rsidP="00DC0D7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6A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355282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0D7D" w:rsidRDefault="00DC0D7D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F49BF" w:rsidRDefault="001F1ED5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заключения контрактов в </w:t>
      </w:r>
      <w:r w:rsidR="00D874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874E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экономия средств составила </w:t>
      </w:r>
      <w:r w:rsidR="00F447C8">
        <w:rPr>
          <w:rFonts w:ascii="Times New Roman" w:hAnsi="Times New Roman" w:cs="Times New Roman"/>
          <w:sz w:val="28"/>
          <w:szCs w:val="28"/>
        </w:rPr>
        <w:t>233,21</w:t>
      </w:r>
      <w:r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F447C8">
        <w:rPr>
          <w:rFonts w:ascii="Times New Roman" w:hAnsi="Times New Roman" w:cs="Times New Roman"/>
          <w:sz w:val="28"/>
          <w:szCs w:val="28"/>
        </w:rPr>
        <w:t>, в том числе экономия, полученная при использовании модуля «Малые закупки» 7,13 млн. руб.</w:t>
      </w:r>
      <w:r>
        <w:rPr>
          <w:rFonts w:ascii="Times New Roman" w:hAnsi="Times New Roman" w:cs="Times New Roman"/>
          <w:sz w:val="28"/>
          <w:szCs w:val="28"/>
        </w:rPr>
        <w:t xml:space="preserve"> В сравнении с </w:t>
      </w:r>
      <w:r w:rsidR="00EF49BF">
        <w:rPr>
          <w:rFonts w:ascii="Times New Roman" w:hAnsi="Times New Roman" w:cs="Times New Roman"/>
          <w:sz w:val="28"/>
          <w:szCs w:val="28"/>
        </w:rPr>
        <w:t>аналогичным</w:t>
      </w:r>
      <w:r>
        <w:rPr>
          <w:rFonts w:ascii="Times New Roman" w:hAnsi="Times New Roman" w:cs="Times New Roman"/>
          <w:sz w:val="28"/>
          <w:szCs w:val="28"/>
        </w:rPr>
        <w:t xml:space="preserve"> периодом 20</w:t>
      </w:r>
      <w:r w:rsidR="00D874E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F49BF">
        <w:rPr>
          <w:rFonts w:ascii="Times New Roman" w:hAnsi="Times New Roman" w:cs="Times New Roman"/>
          <w:sz w:val="28"/>
          <w:szCs w:val="28"/>
        </w:rPr>
        <w:t xml:space="preserve"> экономия увеличилась на </w:t>
      </w:r>
      <w:r w:rsidR="00D874EE">
        <w:rPr>
          <w:rFonts w:ascii="Times New Roman" w:hAnsi="Times New Roman" w:cs="Times New Roman"/>
          <w:sz w:val="28"/>
          <w:szCs w:val="28"/>
        </w:rPr>
        <w:t>9</w:t>
      </w:r>
      <w:r w:rsidR="00F447C8">
        <w:rPr>
          <w:rFonts w:ascii="Times New Roman" w:hAnsi="Times New Roman" w:cs="Times New Roman"/>
          <w:sz w:val="28"/>
          <w:szCs w:val="28"/>
        </w:rPr>
        <w:t>9,45</w:t>
      </w:r>
      <w:r w:rsidR="00EF49BF">
        <w:rPr>
          <w:rFonts w:ascii="Times New Roman" w:hAnsi="Times New Roman" w:cs="Times New Roman"/>
          <w:sz w:val="28"/>
          <w:szCs w:val="28"/>
        </w:rPr>
        <w:t xml:space="preserve"> млн. руб. </w:t>
      </w:r>
      <w:r w:rsidR="00D874EE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F447C8">
        <w:rPr>
          <w:rFonts w:ascii="Times New Roman" w:hAnsi="Times New Roman" w:cs="Times New Roman"/>
          <w:sz w:val="28"/>
          <w:szCs w:val="28"/>
        </w:rPr>
        <w:t>74,35</w:t>
      </w:r>
      <w:r w:rsidR="00D874EE">
        <w:rPr>
          <w:rFonts w:ascii="Times New Roman" w:hAnsi="Times New Roman" w:cs="Times New Roman"/>
          <w:sz w:val="28"/>
          <w:szCs w:val="28"/>
        </w:rPr>
        <w:t>%  по отношению к показателю 1 квартала 2019 года.</w:t>
      </w:r>
      <w:proofErr w:type="gramEnd"/>
    </w:p>
    <w:p w:rsidR="006B1CCC" w:rsidRDefault="006B1CCC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B1CCC" w:rsidRDefault="006B1CCC" w:rsidP="006B1CC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F40A7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> 4</w:t>
      </w:r>
      <w:r w:rsidRPr="00FF40A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EF49BF" w:rsidRDefault="00EF49BF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874EE" w:rsidTr="00890D6F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874EE" w:rsidRPr="00F64046" w:rsidRDefault="00D874EE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874EE" w:rsidRPr="00F64046" w:rsidRDefault="00D874EE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2020</w:t>
            </w:r>
            <w:r w:rsidRPr="00F64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74EE" w:rsidTr="00890D6F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874EE" w:rsidRPr="00F64046" w:rsidRDefault="00D874EE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874EE" w:rsidRPr="00F64046" w:rsidRDefault="006B1CCC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874EE" w:rsidRPr="00F64046" w:rsidRDefault="006B1CCC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объеме,%</w:t>
            </w:r>
            <w:proofErr w:type="spellEnd"/>
          </w:p>
        </w:tc>
      </w:tr>
      <w:tr w:rsidR="00D874EE" w:rsidTr="00890D6F">
        <w:tc>
          <w:tcPr>
            <w:tcW w:w="5211" w:type="dxa"/>
          </w:tcPr>
          <w:p w:rsidR="00D874EE" w:rsidRPr="00EF67A3" w:rsidRDefault="00D874EE" w:rsidP="00890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874EE" w:rsidRPr="00EF67A3" w:rsidRDefault="004D7887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219,32</w:t>
            </w:r>
          </w:p>
        </w:tc>
        <w:tc>
          <w:tcPr>
            <w:tcW w:w="2232" w:type="dxa"/>
            <w:vAlign w:val="center"/>
          </w:tcPr>
          <w:p w:rsidR="00D874EE" w:rsidRPr="00EF67A3" w:rsidRDefault="00C64C0A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94,04</w:t>
            </w:r>
          </w:p>
        </w:tc>
      </w:tr>
      <w:tr w:rsidR="00D874EE" w:rsidTr="00890D6F">
        <w:tc>
          <w:tcPr>
            <w:tcW w:w="5211" w:type="dxa"/>
          </w:tcPr>
          <w:p w:rsidR="00D874EE" w:rsidRPr="00EF67A3" w:rsidRDefault="00D874EE" w:rsidP="00890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3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EF67A3" w:rsidRDefault="004D7887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0,96</w:t>
            </w:r>
          </w:p>
        </w:tc>
        <w:tc>
          <w:tcPr>
            <w:tcW w:w="2232" w:type="dxa"/>
            <w:vAlign w:val="center"/>
          </w:tcPr>
          <w:p w:rsidR="00D874EE" w:rsidRPr="00EF67A3" w:rsidRDefault="004D7887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0,4</w:t>
            </w:r>
            <w:r w:rsidR="00C64C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874EE" w:rsidTr="00890D6F">
        <w:tc>
          <w:tcPr>
            <w:tcW w:w="5211" w:type="dxa"/>
          </w:tcPr>
          <w:p w:rsidR="00D874EE" w:rsidRPr="00937C7C" w:rsidRDefault="00D874EE" w:rsidP="00890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937C7C" w:rsidRDefault="004D7887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2,91</w:t>
            </w:r>
          </w:p>
        </w:tc>
        <w:tc>
          <w:tcPr>
            <w:tcW w:w="2232" w:type="dxa"/>
            <w:vAlign w:val="center"/>
          </w:tcPr>
          <w:p w:rsidR="00D874EE" w:rsidRPr="00937C7C" w:rsidRDefault="003A1150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  <w:r w:rsidR="00C64C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874EE" w:rsidTr="00890D6F">
        <w:tc>
          <w:tcPr>
            <w:tcW w:w="5211" w:type="dxa"/>
          </w:tcPr>
          <w:p w:rsidR="00D874EE" w:rsidRPr="00937C7C" w:rsidRDefault="00D874EE" w:rsidP="00890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7C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937C7C" w:rsidRDefault="004D7887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2,89</w:t>
            </w:r>
          </w:p>
        </w:tc>
        <w:tc>
          <w:tcPr>
            <w:tcW w:w="2232" w:type="dxa"/>
            <w:vAlign w:val="center"/>
          </w:tcPr>
          <w:p w:rsidR="00D874EE" w:rsidRPr="00937C7C" w:rsidRDefault="003A1150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  <w:r w:rsidR="00C64C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64C0A" w:rsidTr="00890D6F">
        <w:tc>
          <w:tcPr>
            <w:tcW w:w="5211" w:type="dxa"/>
          </w:tcPr>
          <w:p w:rsidR="00C64C0A" w:rsidRPr="00937C7C" w:rsidRDefault="00C64C0A" w:rsidP="00890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3B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(модуль «Малые закупки»)</w:t>
            </w:r>
          </w:p>
        </w:tc>
        <w:tc>
          <w:tcPr>
            <w:tcW w:w="2694" w:type="dxa"/>
            <w:vAlign w:val="center"/>
          </w:tcPr>
          <w:p w:rsidR="00C64C0A" w:rsidRDefault="00C64C0A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7,13</w:t>
            </w:r>
          </w:p>
        </w:tc>
        <w:tc>
          <w:tcPr>
            <w:tcW w:w="2232" w:type="dxa"/>
            <w:vAlign w:val="center"/>
          </w:tcPr>
          <w:p w:rsidR="00C64C0A" w:rsidRDefault="00C64C0A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3,06</w:t>
            </w:r>
          </w:p>
        </w:tc>
      </w:tr>
      <w:tr w:rsidR="00D874EE" w:rsidTr="00890D6F">
        <w:tc>
          <w:tcPr>
            <w:tcW w:w="5211" w:type="dxa"/>
          </w:tcPr>
          <w:p w:rsidR="00D874EE" w:rsidRPr="00611E94" w:rsidRDefault="00D874EE" w:rsidP="00890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874EE" w:rsidRPr="00611E94" w:rsidRDefault="004D7887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4C0A">
              <w:rPr>
                <w:rFonts w:ascii="Times New Roman" w:hAnsi="Times New Roman" w:cs="Times New Roman"/>
                <w:b/>
                <w:sz w:val="24"/>
                <w:szCs w:val="24"/>
              </w:rPr>
              <w:t>33,21</w:t>
            </w:r>
          </w:p>
        </w:tc>
        <w:tc>
          <w:tcPr>
            <w:tcW w:w="2232" w:type="dxa"/>
            <w:vAlign w:val="center"/>
          </w:tcPr>
          <w:p w:rsidR="00D874EE" w:rsidRPr="00611E94" w:rsidRDefault="003A1150" w:rsidP="008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:rsidR="00EF49BF" w:rsidRDefault="00EF49BF" w:rsidP="00EF49BF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56B2E" w:rsidRDefault="00556B2E" w:rsidP="00556B2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4187D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B4187D">
        <w:rPr>
          <w:rFonts w:ascii="Times New Roman" w:hAnsi="Times New Roman" w:cs="Times New Roman"/>
          <w:sz w:val="28"/>
          <w:szCs w:val="28"/>
        </w:rPr>
        <w:t xml:space="preserve"> способ определения поставщиков (подрядчиков, исполнителей) путем проведения электронных аукционов, при </w:t>
      </w:r>
      <w:r w:rsidR="001357A5">
        <w:rPr>
          <w:rFonts w:ascii="Times New Roman" w:hAnsi="Times New Roman" w:cs="Times New Roman"/>
          <w:sz w:val="28"/>
          <w:szCs w:val="28"/>
        </w:rPr>
        <w:t xml:space="preserve">данном способе </w:t>
      </w:r>
      <w:r w:rsidRPr="00B4187D">
        <w:rPr>
          <w:rFonts w:ascii="Times New Roman" w:hAnsi="Times New Roman" w:cs="Times New Roman"/>
          <w:sz w:val="28"/>
          <w:szCs w:val="28"/>
        </w:rPr>
        <w:t xml:space="preserve">экономия составила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150">
        <w:rPr>
          <w:rFonts w:ascii="Times New Roman" w:hAnsi="Times New Roman" w:cs="Times New Roman"/>
          <w:sz w:val="28"/>
          <w:szCs w:val="28"/>
        </w:rPr>
        <w:t>219,32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Pr="00B4187D">
        <w:rPr>
          <w:rFonts w:ascii="Times New Roman" w:hAnsi="Times New Roman" w:cs="Times New Roman"/>
          <w:sz w:val="28"/>
          <w:szCs w:val="28"/>
        </w:rPr>
        <w:t xml:space="preserve">. рублей или </w:t>
      </w:r>
      <w:r w:rsidR="00F447C8">
        <w:rPr>
          <w:rFonts w:ascii="Times New Roman" w:hAnsi="Times New Roman" w:cs="Times New Roman"/>
          <w:sz w:val="28"/>
          <w:szCs w:val="28"/>
        </w:rPr>
        <w:t>94,04</w:t>
      </w:r>
      <w:r w:rsidRPr="00B4187D">
        <w:rPr>
          <w:rFonts w:ascii="Times New Roman" w:hAnsi="Times New Roman" w:cs="Times New Roman"/>
          <w:sz w:val="28"/>
          <w:szCs w:val="28"/>
        </w:rPr>
        <w:t xml:space="preserve"> % от общей экономии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D5D" w:rsidRDefault="00C27D5D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5A3DD6" w:rsidRDefault="005A3DD6" w:rsidP="005A3DD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3. </w:t>
      </w:r>
      <w:r w:rsidR="004151C6" w:rsidRPr="004151C6">
        <w:rPr>
          <w:rFonts w:ascii="Times New Roman" w:hAnsi="Times New Roman"/>
          <w:b/>
          <w:sz w:val="28"/>
          <w:szCs w:val="28"/>
        </w:rPr>
        <w:t xml:space="preserve">ОЦЕНКА  ЭФФЕКТИВНОСТИ  </w:t>
      </w:r>
      <w:r>
        <w:rPr>
          <w:rFonts w:ascii="Times New Roman" w:hAnsi="Times New Roman"/>
          <w:b/>
          <w:sz w:val="28"/>
          <w:szCs w:val="28"/>
        </w:rPr>
        <w:t xml:space="preserve">ЗАКУПОК ДЛЯ </w:t>
      </w:r>
      <w:r w:rsidR="004151C6" w:rsidRPr="004151C6">
        <w:rPr>
          <w:rFonts w:ascii="Times New Roman" w:hAnsi="Times New Roman"/>
          <w:b/>
          <w:sz w:val="28"/>
          <w:szCs w:val="28"/>
        </w:rPr>
        <w:t xml:space="preserve">ОБЕСПЕЧЕНИЯ </w:t>
      </w:r>
      <w:r w:rsidR="004151C6" w:rsidRPr="005A3DD6">
        <w:rPr>
          <w:rFonts w:ascii="Times New Roman" w:hAnsi="Times New Roman"/>
          <w:b/>
          <w:sz w:val="28"/>
          <w:szCs w:val="28"/>
        </w:rPr>
        <w:t xml:space="preserve">ГОСУДАРСТВЕННЫХ НУЖД </w:t>
      </w:r>
      <w:r w:rsidRPr="005A3DD6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5A3DD6" w:rsidRPr="004151C6" w:rsidRDefault="005A3DD6" w:rsidP="004151C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151C6" w:rsidRPr="005A3DD6" w:rsidRDefault="00365866" w:rsidP="0036586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4151C6" w:rsidRPr="005A3DD6">
        <w:rPr>
          <w:rFonts w:ascii="Times New Roman" w:eastAsiaTheme="minorHAnsi" w:hAnsi="Times New Roman"/>
          <w:sz w:val="28"/>
          <w:szCs w:val="28"/>
          <w:lang w:eastAsia="en-US"/>
        </w:rPr>
        <w:t>В  соответствии  со  статьей  6  Закона 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4151C6" w:rsidRPr="005A3DD6" w:rsidRDefault="00365866" w:rsidP="0036586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4151C6" w:rsidRPr="005A3DD6">
        <w:rPr>
          <w:rFonts w:ascii="Times New Roman" w:eastAsiaTheme="minorHAnsi" w:hAnsi="Times New Roman"/>
          <w:sz w:val="28"/>
          <w:szCs w:val="28"/>
          <w:lang w:eastAsia="en-US"/>
        </w:rPr>
        <w:t>Одним  из  показателей  эффективности  осуществления  закупок  является  доля закупок,  осуществленных  конкурентными  способам.  В  рамках  получения объективных  результатов  по  вышеуказанному  показателю  была  использована следующая формула расчета:</w:t>
      </w:r>
    </w:p>
    <w:p w:rsidR="004151C6" w:rsidRPr="005A3DD6" w:rsidRDefault="004151C6" w:rsidP="0036586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3DD6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5A3DD6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5A3DD6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4151C6" w:rsidRPr="005A3DD6" w:rsidRDefault="00365866" w:rsidP="0036586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4151C6" w:rsidRPr="005A3DD6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="004151C6" w:rsidRPr="005A3DD6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="004151C6" w:rsidRPr="005A3DD6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там конкурентных процедур, руб.;</w:t>
      </w:r>
    </w:p>
    <w:p w:rsidR="00B96258" w:rsidRDefault="00365866" w:rsidP="0036586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П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– </w:t>
      </w:r>
      <w:r w:rsidR="004151C6" w:rsidRPr="005A3DD6">
        <w:rPr>
          <w:rFonts w:ascii="Times New Roman" w:eastAsiaTheme="minorHAnsi" w:hAnsi="Times New Roman"/>
          <w:sz w:val="28"/>
          <w:szCs w:val="28"/>
          <w:lang w:eastAsia="en-US"/>
        </w:rPr>
        <w:t>сумма цен контрактов, заключенных в отчетном периоде с единственным поставщиком</w:t>
      </w:r>
      <w:r w:rsidR="00B96258">
        <w:rPr>
          <w:rFonts w:ascii="Times New Roman" w:eastAsiaTheme="minorHAnsi" w:hAnsi="Times New Roman"/>
          <w:sz w:val="28"/>
          <w:szCs w:val="28"/>
          <w:lang w:eastAsia="en-US"/>
        </w:rPr>
        <w:t xml:space="preserve"> (подрядчиком исполнителем), руб.</w:t>
      </w:r>
    </w:p>
    <w:p w:rsidR="004151C6" w:rsidRDefault="00365866" w:rsidP="00890D6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4151C6" w:rsidRPr="005A3DD6">
        <w:rPr>
          <w:rFonts w:ascii="Times New Roman" w:eastAsiaTheme="minorHAnsi" w:hAnsi="Times New Roman"/>
          <w:sz w:val="28"/>
          <w:szCs w:val="28"/>
          <w:lang w:eastAsia="en-US"/>
        </w:rPr>
        <w:t xml:space="preserve">Доля закупок, осуществленных конкурентными способами (по сумме) в объеме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закупок в 1 квартале </w:t>
      </w:r>
      <w:r w:rsidR="004151C6" w:rsidRPr="00365866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B96258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4151C6" w:rsidRPr="00365866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4151C6" w:rsidRPr="00365866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составила </w:t>
      </w:r>
      <w:r w:rsidR="00890D6F">
        <w:rPr>
          <w:rFonts w:ascii="Times New Roman" w:eastAsiaTheme="minorHAnsi" w:hAnsi="Times New Roman"/>
          <w:sz w:val="28"/>
          <w:szCs w:val="28"/>
          <w:lang w:eastAsia="en-US"/>
        </w:rPr>
        <w:t>75,01</w:t>
      </w:r>
      <w:r w:rsidR="004151C6" w:rsidRPr="00365866">
        <w:rPr>
          <w:rFonts w:ascii="Times New Roman" w:eastAsiaTheme="minorHAnsi" w:hAnsi="Times New Roman"/>
          <w:sz w:val="28"/>
          <w:szCs w:val="28"/>
          <w:lang w:eastAsia="en-US"/>
        </w:rPr>
        <w:t xml:space="preserve"> %</w:t>
      </w:r>
      <w:r w:rsidR="00890D6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90D6F" w:rsidRDefault="00890D6F" w:rsidP="00890D6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5A3DD6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Pr="00890D6F">
        <w:rPr>
          <w:rFonts w:ascii="Times New Roman" w:eastAsiaTheme="minorHAnsi" w:hAnsi="Times New Roman"/>
          <w:sz w:val="28"/>
          <w:szCs w:val="28"/>
          <w:lang w:eastAsia="en-US"/>
        </w:rPr>
        <w:t xml:space="preserve">данном  контексте  стоит  отметить,  что  осуществление  заказчиком  закупок  только способом у единственного поставщика либо с преобладанием </w:t>
      </w:r>
      <w:r w:rsidRPr="00890D6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такого способа нельзя трактовать  исключительно  как  негативный  момент.  Такой  выбор  может  являться оптимальным  для  заказчиков  с  незначительным  объемом  совокупного  годового объема заку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пок, когда осуществление закупо</w:t>
      </w:r>
      <w:r w:rsidRPr="00890D6F">
        <w:rPr>
          <w:rFonts w:ascii="Times New Roman" w:eastAsiaTheme="minorHAnsi" w:hAnsi="Times New Roman"/>
          <w:sz w:val="28"/>
          <w:szCs w:val="28"/>
          <w:lang w:eastAsia="en-US"/>
        </w:rPr>
        <w:t>к ввиду малых объемов конкурентными способами  нецелесообразно,  либо  в  случае  если  большая  часть  закупок  заказчика подпадает под действие части 1 статьи 93 Закона № 44-ФЗ (за исключением пунктов 4, 5, 24, 25).</w:t>
      </w:r>
    </w:p>
    <w:p w:rsidR="00E30E70" w:rsidRPr="005A3DD6" w:rsidRDefault="00E30E70" w:rsidP="00E30E70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Pr="00B0656B">
        <w:rPr>
          <w:rFonts w:ascii="Times New Roman" w:hAnsi="Times New Roman"/>
          <w:sz w:val="28"/>
          <w:szCs w:val="28"/>
        </w:rPr>
        <w:t>Одним  из  показателей  эффекти</w:t>
      </w:r>
      <w:r>
        <w:rPr>
          <w:rFonts w:ascii="Times New Roman" w:hAnsi="Times New Roman"/>
          <w:sz w:val="28"/>
          <w:szCs w:val="28"/>
        </w:rPr>
        <w:t xml:space="preserve">вности  осуществления  закупок  является экономия </w:t>
      </w:r>
      <w:r w:rsidRPr="00B0656B">
        <w:rPr>
          <w:rFonts w:ascii="Times New Roman" w:hAnsi="Times New Roman"/>
          <w:sz w:val="28"/>
          <w:szCs w:val="28"/>
        </w:rPr>
        <w:t xml:space="preserve">средств,  сложившаяся  по  результатам  проведения конкурентных  процедур  осуществления  закупок.  Итоги  закупок  в  </w:t>
      </w:r>
      <w:r>
        <w:rPr>
          <w:rFonts w:ascii="Times New Roman" w:hAnsi="Times New Roman"/>
          <w:sz w:val="28"/>
          <w:szCs w:val="28"/>
        </w:rPr>
        <w:t xml:space="preserve">1 квартале </w:t>
      </w:r>
      <w:r w:rsidRPr="00B0656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B0656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B0656B">
        <w:rPr>
          <w:rFonts w:ascii="Times New Roman" w:hAnsi="Times New Roman"/>
          <w:sz w:val="28"/>
          <w:szCs w:val="28"/>
        </w:rPr>
        <w:t xml:space="preserve"> свидетельствуют  о</w:t>
      </w:r>
      <w:r>
        <w:rPr>
          <w:rFonts w:ascii="Times New Roman" w:hAnsi="Times New Roman"/>
          <w:sz w:val="28"/>
          <w:szCs w:val="28"/>
        </w:rPr>
        <w:t xml:space="preserve">б увеличении данного показателя по отношению к показателю 1 квартала 2018 года.  </w:t>
      </w:r>
    </w:p>
    <w:p w:rsidR="000367B0" w:rsidRDefault="00890D6F" w:rsidP="00E3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2020 года в РИС «Торги Курской области» функционирует модуль «Малы</w:t>
      </w:r>
      <w:r w:rsidR="00B10B21">
        <w:rPr>
          <w:rFonts w:ascii="Times New Roman" w:hAnsi="Times New Roman" w:cs="Times New Roman"/>
          <w:sz w:val="28"/>
          <w:szCs w:val="28"/>
        </w:rPr>
        <w:t xml:space="preserve">е закупки», использование которого позволяет </w:t>
      </w:r>
      <w:r w:rsidR="00B10B21" w:rsidRPr="00B10B21">
        <w:rPr>
          <w:rFonts w:ascii="Times New Roman" w:hAnsi="Times New Roman" w:cs="Times New Roman"/>
          <w:sz w:val="28"/>
          <w:szCs w:val="28"/>
        </w:rPr>
        <w:t xml:space="preserve">обеспечить прозрачность закупок, осуществляемых в </w:t>
      </w:r>
      <w:r w:rsidR="00B10B21">
        <w:rPr>
          <w:rFonts w:ascii="Times New Roman" w:hAnsi="Times New Roman" w:cs="Times New Roman"/>
          <w:sz w:val="28"/>
          <w:szCs w:val="28"/>
        </w:rPr>
        <w:t xml:space="preserve">соответствии с пунктами 4, 5 </w:t>
      </w:r>
      <w:r w:rsidR="00B10B21" w:rsidRPr="00B10B21">
        <w:rPr>
          <w:rFonts w:ascii="Times New Roman" w:hAnsi="Times New Roman" w:cs="Times New Roman"/>
          <w:sz w:val="28"/>
          <w:szCs w:val="28"/>
        </w:rPr>
        <w:t xml:space="preserve"> ч</w:t>
      </w:r>
      <w:r w:rsidR="009541DD">
        <w:rPr>
          <w:rFonts w:ascii="Times New Roman" w:hAnsi="Times New Roman" w:cs="Times New Roman"/>
          <w:sz w:val="28"/>
          <w:szCs w:val="28"/>
        </w:rPr>
        <w:t>асти 1 статьи 93 Федерального закона №  44-</w:t>
      </w:r>
      <w:r w:rsidR="00B10B21" w:rsidRPr="00B10B21">
        <w:rPr>
          <w:rFonts w:ascii="Times New Roman" w:hAnsi="Times New Roman" w:cs="Times New Roman"/>
          <w:sz w:val="28"/>
          <w:szCs w:val="28"/>
        </w:rPr>
        <w:t>ФЗ,</w:t>
      </w:r>
      <w:r w:rsidR="00B10B21">
        <w:rPr>
          <w:rFonts w:ascii="Times New Roman" w:hAnsi="Times New Roman" w:cs="Times New Roman"/>
          <w:sz w:val="28"/>
          <w:szCs w:val="28"/>
        </w:rPr>
        <w:t xml:space="preserve"> а также позволяет получить дополнительную экономию бюджетных сре</w:t>
      </w:r>
      <w:proofErr w:type="gramStart"/>
      <w:r w:rsidR="00B10B2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B10B21">
        <w:rPr>
          <w:rFonts w:ascii="Times New Roman" w:hAnsi="Times New Roman" w:cs="Times New Roman"/>
          <w:sz w:val="28"/>
          <w:szCs w:val="28"/>
        </w:rPr>
        <w:t>и осуществлении таких закупок. За 1 квартал 2020 года экономия бюджетных средств, полученная с использованием модуля «Малые закупки» составила 7,13 млн. руб.</w:t>
      </w:r>
      <w:r w:rsidR="009541DD">
        <w:rPr>
          <w:rFonts w:ascii="Times New Roman" w:hAnsi="Times New Roman" w:cs="Times New Roman"/>
          <w:sz w:val="28"/>
          <w:szCs w:val="28"/>
        </w:rPr>
        <w:t xml:space="preserve"> (3,06% от общей полученной экономии).</w:t>
      </w:r>
    </w:p>
    <w:p w:rsidR="00E84293" w:rsidRDefault="00E30E70" w:rsidP="00E30E7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541D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1 квартале 2020</w:t>
      </w:r>
      <w:r w:rsidR="009541D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="009541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увеличилось</w:t>
      </w:r>
      <w:r w:rsidR="009541DD">
        <w:rPr>
          <w:rFonts w:ascii="Times New Roman" w:hAnsi="Times New Roman"/>
          <w:sz w:val="28"/>
          <w:szCs w:val="28"/>
        </w:rPr>
        <w:t xml:space="preserve"> среднее количество поданных заявок на участие в закупке на 0,</w:t>
      </w:r>
      <w:r w:rsidR="00E84293">
        <w:rPr>
          <w:rFonts w:ascii="Times New Roman" w:hAnsi="Times New Roman"/>
          <w:sz w:val="28"/>
          <w:szCs w:val="28"/>
        </w:rPr>
        <w:t>4</w:t>
      </w:r>
      <w:r w:rsidR="009541DD">
        <w:rPr>
          <w:rFonts w:ascii="Times New Roman" w:hAnsi="Times New Roman"/>
          <w:sz w:val="28"/>
          <w:szCs w:val="28"/>
        </w:rPr>
        <w:t xml:space="preserve"> пункта. Данный показатель характеризует уровень конкуренции среди участников процедур закупок.</w:t>
      </w:r>
    </w:p>
    <w:p w:rsidR="007A6286" w:rsidRDefault="00E84293" w:rsidP="00E842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Проведенный анализ функционирования контрактной системы Курской области показал необходимость</w:t>
      </w:r>
      <w:r w:rsidR="00FC5284">
        <w:rPr>
          <w:rFonts w:ascii="Times New Roman" w:hAnsi="Times New Roman"/>
          <w:sz w:val="28"/>
          <w:szCs w:val="28"/>
        </w:rPr>
        <w:t xml:space="preserve"> ее модернизации. В рамках совершенствования системы закупок Курской области целесообразно проведение следующих мероприятий:</w:t>
      </w:r>
    </w:p>
    <w:p w:rsidR="00FC5284" w:rsidRDefault="00FC5284" w:rsidP="00E842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Осуществлять мероприятия по развитию РИС «Торги Курской области», в том числе в части формирования аналитической информации по закупочным процедурам.</w:t>
      </w:r>
    </w:p>
    <w:p w:rsidR="00FC5284" w:rsidRDefault="00FC5284" w:rsidP="00E842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В целях оптимизации деятельности заказчиков при подготовке описаний объектов закупки пополнять региональный каталог товаров, работ, услуг, что позволит </w:t>
      </w:r>
      <w:proofErr w:type="gramStart"/>
      <w:r>
        <w:rPr>
          <w:rFonts w:ascii="Times New Roman" w:hAnsi="Times New Roman"/>
          <w:sz w:val="28"/>
          <w:szCs w:val="28"/>
        </w:rPr>
        <w:t>унифицировать и стандартизировать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процесс планирования закупок. </w:t>
      </w:r>
    </w:p>
    <w:p w:rsidR="00FC5284" w:rsidRDefault="00167A6F" w:rsidP="00E842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3. </w:t>
      </w:r>
      <w:r w:rsidR="00FC5284">
        <w:rPr>
          <w:rFonts w:ascii="Times New Roman" w:hAnsi="Times New Roman"/>
          <w:sz w:val="28"/>
          <w:szCs w:val="28"/>
        </w:rPr>
        <w:t xml:space="preserve">В целях эффективности осуществления закупок для обеспечения </w:t>
      </w:r>
      <w:r>
        <w:rPr>
          <w:rFonts w:ascii="Times New Roman" w:hAnsi="Times New Roman"/>
          <w:sz w:val="28"/>
          <w:szCs w:val="28"/>
        </w:rPr>
        <w:t>государственных нужд Курской области обеспечить проведение совместных конкурсов и аукционов. При осуществлении закупок указанным способом использование описаний объекта закупки в рамках единым образом рассчитанной цены позволит исключить закупку продукции с избыточными характеристиками, продукции по завышенным ценам.</w:t>
      </w:r>
    </w:p>
    <w:p w:rsidR="0006127D" w:rsidRPr="003172DE" w:rsidRDefault="00167A6F" w:rsidP="00167A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  <w:t>4. В целях эффективности осуществления закупок при предоставлении межбюджетных трансфертов, оптимизации деятельности муниципальных заказчиков Курской области обеспечить централизацию закупок в соответствии с частью 7 статьи 26 Федерального закона № 44-ФЗ.</w:t>
      </w:r>
    </w:p>
    <w:p w:rsidR="00041C57" w:rsidRDefault="0006127D" w:rsidP="00C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1069F">
        <w:rPr>
          <w:rFonts w:ascii="Times New Roman" w:hAnsi="Times New Roman" w:cs="Times New Roman"/>
          <w:sz w:val="24"/>
          <w:szCs w:val="24"/>
        </w:rPr>
        <w:t xml:space="preserve">  </w:t>
      </w:r>
      <w:r w:rsidR="00DA2CB5" w:rsidRPr="00DA2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F96" w:rsidRDefault="00412F96" w:rsidP="00CC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2F96" w:rsidSect="00667E4C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49C" w:rsidRDefault="0035649C" w:rsidP="00041C57">
      <w:pPr>
        <w:spacing w:after="0" w:line="240" w:lineRule="auto"/>
      </w:pPr>
      <w:r>
        <w:separator/>
      </w:r>
    </w:p>
  </w:endnote>
  <w:endnote w:type="continuationSeparator" w:id="0">
    <w:p w:rsidR="0035649C" w:rsidRDefault="0035649C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49C" w:rsidRDefault="0035649C" w:rsidP="00041C57">
      <w:pPr>
        <w:spacing w:after="0" w:line="240" w:lineRule="auto"/>
      </w:pPr>
      <w:r>
        <w:separator/>
      </w:r>
    </w:p>
  </w:footnote>
  <w:footnote w:type="continuationSeparator" w:id="0">
    <w:p w:rsidR="0035649C" w:rsidRDefault="0035649C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Content>
      <w:p w:rsidR="00FC5284" w:rsidRDefault="00FC5284">
        <w:pPr>
          <w:pStyle w:val="a3"/>
          <w:jc w:val="center"/>
        </w:pPr>
        <w:fldSimple w:instr="PAGE   \* MERGEFORMAT">
          <w:r w:rsidR="00167A6F">
            <w:rPr>
              <w:noProof/>
            </w:rPr>
            <w:t>8</w:t>
          </w:r>
        </w:fldSimple>
      </w:p>
    </w:sdtContent>
  </w:sdt>
  <w:p w:rsidR="00FC5284" w:rsidRDefault="00FC528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367B0"/>
    <w:rsid w:val="00041C57"/>
    <w:rsid w:val="0004359D"/>
    <w:rsid w:val="00056753"/>
    <w:rsid w:val="0006127D"/>
    <w:rsid w:val="00064030"/>
    <w:rsid w:val="00064AAE"/>
    <w:rsid w:val="00077404"/>
    <w:rsid w:val="00077427"/>
    <w:rsid w:val="00077F31"/>
    <w:rsid w:val="0009222B"/>
    <w:rsid w:val="00092452"/>
    <w:rsid w:val="000A24AA"/>
    <w:rsid w:val="000A270B"/>
    <w:rsid w:val="000B5F87"/>
    <w:rsid w:val="000B79C7"/>
    <w:rsid w:val="000C1B59"/>
    <w:rsid w:val="000D6ADD"/>
    <w:rsid w:val="000E0AAD"/>
    <w:rsid w:val="000E3EE3"/>
    <w:rsid w:val="00112BE9"/>
    <w:rsid w:val="00115B20"/>
    <w:rsid w:val="00122F59"/>
    <w:rsid w:val="00123DB9"/>
    <w:rsid w:val="001357A5"/>
    <w:rsid w:val="00144BAA"/>
    <w:rsid w:val="00145E6D"/>
    <w:rsid w:val="00146417"/>
    <w:rsid w:val="00166488"/>
    <w:rsid w:val="00167A6F"/>
    <w:rsid w:val="00183AE9"/>
    <w:rsid w:val="001B2C01"/>
    <w:rsid w:val="001D52C1"/>
    <w:rsid w:val="001E2208"/>
    <w:rsid w:val="001E27A7"/>
    <w:rsid w:val="001F1ED5"/>
    <w:rsid w:val="00212337"/>
    <w:rsid w:val="002158D9"/>
    <w:rsid w:val="00236AD9"/>
    <w:rsid w:val="00250870"/>
    <w:rsid w:val="00251D6A"/>
    <w:rsid w:val="00260C09"/>
    <w:rsid w:val="00272293"/>
    <w:rsid w:val="00277695"/>
    <w:rsid w:val="002B6763"/>
    <w:rsid w:val="002D49F2"/>
    <w:rsid w:val="002D7F6F"/>
    <w:rsid w:val="002E0CFE"/>
    <w:rsid w:val="002E1C45"/>
    <w:rsid w:val="002E1D48"/>
    <w:rsid w:val="002E51A8"/>
    <w:rsid w:val="00307FEA"/>
    <w:rsid w:val="00316C70"/>
    <w:rsid w:val="003172DE"/>
    <w:rsid w:val="00336268"/>
    <w:rsid w:val="003431D4"/>
    <w:rsid w:val="00354227"/>
    <w:rsid w:val="0035649C"/>
    <w:rsid w:val="00363727"/>
    <w:rsid w:val="00365866"/>
    <w:rsid w:val="0038173E"/>
    <w:rsid w:val="00382084"/>
    <w:rsid w:val="003A1150"/>
    <w:rsid w:val="003B3397"/>
    <w:rsid w:val="003C6DD6"/>
    <w:rsid w:val="003D5366"/>
    <w:rsid w:val="003D5B9B"/>
    <w:rsid w:val="003F29D3"/>
    <w:rsid w:val="003F5E9B"/>
    <w:rsid w:val="004063F1"/>
    <w:rsid w:val="00410FCE"/>
    <w:rsid w:val="00412F96"/>
    <w:rsid w:val="004150DD"/>
    <w:rsid w:val="004151C6"/>
    <w:rsid w:val="00451F20"/>
    <w:rsid w:val="00472CC8"/>
    <w:rsid w:val="00473FD8"/>
    <w:rsid w:val="00474ABC"/>
    <w:rsid w:val="004A199D"/>
    <w:rsid w:val="004A3159"/>
    <w:rsid w:val="004B0D39"/>
    <w:rsid w:val="004B10F9"/>
    <w:rsid w:val="004B4577"/>
    <w:rsid w:val="004C328E"/>
    <w:rsid w:val="004D18B3"/>
    <w:rsid w:val="004D259A"/>
    <w:rsid w:val="004D7887"/>
    <w:rsid w:val="004E4400"/>
    <w:rsid w:val="004F08B3"/>
    <w:rsid w:val="004F25AF"/>
    <w:rsid w:val="00504869"/>
    <w:rsid w:val="0051416C"/>
    <w:rsid w:val="00514B82"/>
    <w:rsid w:val="00524342"/>
    <w:rsid w:val="00524F0E"/>
    <w:rsid w:val="00546E44"/>
    <w:rsid w:val="00556B2E"/>
    <w:rsid w:val="005841FF"/>
    <w:rsid w:val="0058697E"/>
    <w:rsid w:val="00596A6B"/>
    <w:rsid w:val="005A0B7D"/>
    <w:rsid w:val="005A333F"/>
    <w:rsid w:val="005A3DD6"/>
    <w:rsid w:val="005B0304"/>
    <w:rsid w:val="005B0F02"/>
    <w:rsid w:val="005B23DE"/>
    <w:rsid w:val="005D1E12"/>
    <w:rsid w:val="005D3C88"/>
    <w:rsid w:val="005F44B7"/>
    <w:rsid w:val="006011AD"/>
    <w:rsid w:val="00603792"/>
    <w:rsid w:val="00611E94"/>
    <w:rsid w:val="00613255"/>
    <w:rsid w:val="00623053"/>
    <w:rsid w:val="00624DE8"/>
    <w:rsid w:val="006465F3"/>
    <w:rsid w:val="006509B5"/>
    <w:rsid w:val="006520A2"/>
    <w:rsid w:val="006525F9"/>
    <w:rsid w:val="00664138"/>
    <w:rsid w:val="00667E4C"/>
    <w:rsid w:val="00673ED9"/>
    <w:rsid w:val="00680EF9"/>
    <w:rsid w:val="00681992"/>
    <w:rsid w:val="00692AEE"/>
    <w:rsid w:val="006A249E"/>
    <w:rsid w:val="006B1CCC"/>
    <w:rsid w:val="006C3763"/>
    <w:rsid w:val="006D4A3D"/>
    <w:rsid w:val="006F32DC"/>
    <w:rsid w:val="00727180"/>
    <w:rsid w:val="0075687A"/>
    <w:rsid w:val="00761279"/>
    <w:rsid w:val="007870AC"/>
    <w:rsid w:val="00793F5E"/>
    <w:rsid w:val="007970C2"/>
    <w:rsid w:val="007A6286"/>
    <w:rsid w:val="007B0190"/>
    <w:rsid w:val="007D34F7"/>
    <w:rsid w:val="007D71E6"/>
    <w:rsid w:val="007E2724"/>
    <w:rsid w:val="007E7CA6"/>
    <w:rsid w:val="007F43D2"/>
    <w:rsid w:val="007F4A93"/>
    <w:rsid w:val="008151CC"/>
    <w:rsid w:val="00820272"/>
    <w:rsid w:val="00836EEB"/>
    <w:rsid w:val="00842528"/>
    <w:rsid w:val="00852D48"/>
    <w:rsid w:val="008670AE"/>
    <w:rsid w:val="00873B1B"/>
    <w:rsid w:val="0087543A"/>
    <w:rsid w:val="00885097"/>
    <w:rsid w:val="00890D6F"/>
    <w:rsid w:val="008A1F7D"/>
    <w:rsid w:val="008C2641"/>
    <w:rsid w:val="008D47AC"/>
    <w:rsid w:val="008E0723"/>
    <w:rsid w:val="008E1D90"/>
    <w:rsid w:val="00906644"/>
    <w:rsid w:val="00907EF8"/>
    <w:rsid w:val="009109F4"/>
    <w:rsid w:val="00917EE4"/>
    <w:rsid w:val="00937C7C"/>
    <w:rsid w:val="00951316"/>
    <w:rsid w:val="00952918"/>
    <w:rsid w:val="009541DD"/>
    <w:rsid w:val="00957D69"/>
    <w:rsid w:val="00967686"/>
    <w:rsid w:val="009677AC"/>
    <w:rsid w:val="0099424D"/>
    <w:rsid w:val="009A1661"/>
    <w:rsid w:val="009B3A69"/>
    <w:rsid w:val="009C0E24"/>
    <w:rsid w:val="009C7337"/>
    <w:rsid w:val="009C7D74"/>
    <w:rsid w:val="009D1254"/>
    <w:rsid w:val="009F6C18"/>
    <w:rsid w:val="00A1069F"/>
    <w:rsid w:val="00A107E7"/>
    <w:rsid w:val="00A12E34"/>
    <w:rsid w:val="00A16A0F"/>
    <w:rsid w:val="00A3001C"/>
    <w:rsid w:val="00A3645E"/>
    <w:rsid w:val="00A37A97"/>
    <w:rsid w:val="00A45F2F"/>
    <w:rsid w:val="00A671F1"/>
    <w:rsid w:val="00A7257E"/>
    <w:rsid w:val="00A740A6"/>
    <w:rsid w:val="00A867AB"/>
    <w:rsid w:val="00A9082C"/>
    <w:rsid w:val="00A96A14"/>
    <w:rsid w:val="00AA2D31"/>
    <w:rsid w:val="00AF12DC"/>
    <w:rsid w:val="00B03A4E"/>
    <w:rsid w:val="00B10B21"/>
    <w:rsid w:val="00B2066D"/>
    <w:rsid w:val="00B37ADC"/>
    <w:rsid w:val="00B56306"/>
    <w:rsid w:val="00B76D10"/>
    <w:rsid w:val="00B84764"/>
    <w:rsid w:val="00B87433"/>
    <w:rsid w:val="00B91C93"/>
    <w:rsid w:val="00B96258"/>
    <w:rsid w:val="00BB1B74"/>
    <w:rsid w:val="00BC0663"/>
    <w:rsid w:val="00BD15AC"/>
    <w:rsid w:val="00BD3BCA"/>
    <w:rsid w:val="00BE4520"/>
    <w:rsid w:val="00BE6E5C"/>
    <w:rsid w:val="00BE7D9D"/>
    <w:rsid w:val="00BF39D6"/>
    <w:rsid w:val="00C16B5A"/>
    <w:rsid w:val="00C2412D"/>
    <w:rsid w:val="00C2636E"/>
    <w:rsid w:val="00C27D5D"/>
    <w:rsid w:val="00C530B1"/>
    <w:rsid w:val="00C64C0A"/>
    <w:rsid w:val="00C71D3B"/>
    <w:rsid w:val="00C81C1A"/>
    <w:rsid w:val="00C82D7F"/>
    <w:rsid w:val="00C8439E"/>
    <w:rsid w:val="00CA60E7"/>
    <w:rsid w:val="00CA6797"/>
    <w:rsid w:val="00CC068F"/>
    <w:rsid w:val="00CC208C"/>
    <w:rsid w:val="00CD2A34"/>
    <w:rsid w:val="00CE468B"/>
    <w:rsid w:val="00D131BC"/>
    <w:rsid w:val="00D34691"/>
    <w:rsid w:val="00D37837"/>
    <w:rsid w:val="00D42C9A"/>
    <w:rsid w:val="00D46780"/>
    <w:rsid w:val="00D56CC6"/>
    <w:rsid w:val="00D809C5"/>
    <w:rsid w:val="00D85F9A"/>
    <w:rsid w:val="00D85FC5"/>
    <w:rsid w:val="00D874EE"/>
    <w:rsid w:val="00DA2CB5"/>
    <w:rsid w:val="00DB4EAA"/>
    <w:rsid w:val="00DC0D7D"/>
    <w:rsid w:val="00DD1A63"/>
    <w:rsid w:val="00E023D3"/>
    <w:rsid w:val="00E0484D"/>
    <w:rsid w:val="00E134B4"/>
    <w:rsid w:val="00E13536"/>
    <w:rsid w:val="00E14C52"/>
    <w:rsid w:val="00E30101"/>
    <w:rsid w:val="00E30E70"/>
    <w:rsid w:val="00E32379"/>
    <w:rsid w:val="00E35F19"/>
    <w:rsid w:val="00E52475"/>
    <w:rsid w:val="00E54C87"/>
    <w:rsid w:val="00E839F7"/>
    <w:rsid w:val="00E84293"/>
    <w:rsid w:val="00E90037"/>
    <w:rsid w:val="00E97225"/>
    <w:rsid w:val="00EA30EF"/>
    <w:rsid w:val="00EC3D53"/>
    <w:rsid w:val="00ED18BC"/>
    <w:rsid w:val="00ED38B2"/>
    <w:rsid w:val="00EF328F"/>
    <w:rsid w:val="00EF49BF"/>
    <w:rsid w:val="00EF5C5A"/>
    <w:rsid w:val="00EF67A3"/>
    <w:rsid w:val="00EF7A65"/>
    <w:rsid w:val="00F2531D"/>
    <w:rsid w:val="00F447C8"/>
    <w:rsid w:val="00F51D09"/>
    <w:rsid w:val="00F578EF"/>
    <w:rsid w:val="00F60EC8"/>
    <w:rsid w:val="00F6130D"/>
    <w:rsid w:val="00F64046"/>
    <w:rsid w:val="00F65D58"/>
    <w:rsid w:val="00F7100C"/>
    <w:rsid w:val="00F72994"/>
    <w:rsid w:val="00F72D60"/>
    <w:rsid w:val="00F81A8F"/>
    <w:rsid w:val="00F84394"/>
    <w:rsid w:val="00F90D92"/>
    <w:rsid w:val="00FC1AFC"/>
    <w:rsid w:val="00FC398B"/>
    <w:rsid w:val="00FC5284"/>
    <w:rsid w:val="00FE3E83"/>
    <w:rsid w:val="00FF00B4"/>
    <w:rsid w:val="00FF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+mn-lt"/>
                <a:cs typeface="Times New Roman" pitchFamily="18" charset="0"/>
              </a:defRPr>
            </a:pPr>
            <a:r>
              <a:rPr lang="ru-RU">
                <a:latin typeface="+mn-lt"/>
                <a:cs typeface="Times New Roman" pitchFamily="18" charset="0"/>
              </a:rPr>
              <a:t>Количество</a:t>
            </a:r>
            <a:r>
              <a:rPr lang="ru-RU" baseline="0">
                <a:latin typeface="+mn-lt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>
                <a:latin typeface="+mn-lt"/>
                <a:cs typeface="Times New Roman" pitchFamily="18" charset="0"/>
              </a:rPr>
              <a:t> конкурентными способами определения поставщика (подрядчика,</a:t>
            </a:r>
            <a:r>
              <a:rPr lang="ru-RU" baseline="0">
                <a:latin typeface="+mn-lt"/>
                <a:cs typeface="Times New Roman" pitchFamily="18" charset="0"/>
              </a:rPr>
              <a:t> исполнителя) в 1 квартале 2020 года</a:t>
            </a:r>
            <a:endParaRPr lang="ru-RU">
              <a:latin typeface="+mn-lt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0833436896875152"/>
          <c:y val="2.5984054734285968E-2"/>
        </c:manualLayout>
      </c:layout>
    </c:title>
    <c:plotArea>
      <c:layout>
        <c:manualLayout>
          <c:layoutTarget val="inner"/>
          <c:xMode val="edge"/>
          <c:yMode val="edge"/>
          <c:x val="0.10049088681810457"/>
          <c:y val="0.28722553748578039"/>
          <c:w val="0.45002000368209388"/>
          <c:h val="0.6462272724384048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93,56%</a:t>
                    </a:r>
                    <a:endParaRPr lang="en-US" sz="800"/>
                  </a:p>
                </c:rich>
              </c:tx>
              <c:showVal val="1"/>
            </c:dLbl>
            <c:dLbl>
              <c:idx val="1"/>
              <c:layout>
                <c:manualLayout>
                  <c:x val="9.8700058177645586E-3"/>
                  <c:y val="0.10955582994285104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2,26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1.4127129292974447E-2"/>
                  <c:y val="2.974282800631025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0,58%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3.720586626388428E-2"/>
                  <c:y val="-3.3883616571221478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3,58%</a:t>
                    </a:r>
                    <a:endParaRPr lang="en-US" sz="800"/>
                  </a:p>
                </c:rich>
              </c:tx>
              <c:showVal val="1"/>
            </c:dLbl>
            <c:dLbl>
              <c:idx val="4"/>
              <c:layout>
                <c:manualLayout>
                  <c:x val="0.1043435434593341"/>
                  <c:y val="0.1041817375645545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8.4222120960092864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Конкурс с ограниченным участием в электронной форме</c:v>
                </c:pt>
                <c:pt idx="3">
                  <c:v>Запрос котировок в электронной форме</c:v>
                </c:pt>
                <c:pt idx="4">
                  <c:v>Запрос предложений в электронной форме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93.56</c:v>
                </c:pt>
                <c:pt idx="1">
                  <c:v>2.2599999999999998</c:v>
                </c:pt>
                <c:pt idx="2">
                  <c:v>2</c:v>
                </c:pt>
                <c:pt idx="3">
                  <c:v>3.58</c:v>
                </c:pt>
                <c:pt idx="4">
                  <c:v>1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txPr>
        <a:bodyPr/>
        <a:lstStyle/>
        <a:p>
          <a:pPr>
            <a:defRPr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itchFamily="18" charset="0"/>
              </a:rPr>
              <a:t> и количество размещенных извещений государственными заказчиками Курской области</a:t>
            </a:r>
            <a:endParaRPr lang="ru-RU" sz="1400">
              <a:latin typeface="+mn-lt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 baseline="0"/>
                      <a:t> 206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ru-RU" baseline="0"/>
                      <a:t> 804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1 квартал 2019 года</c:v>
                </c:pt>
                <c:pt idx="1">
                  <c:v>1 квартал 2020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3206</c:v>
                </c:pt>
                <c:pt idx="1">
                  <c:v>3804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ru-RU" baseline="0"/>
                      <a:t> 088,04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ru-RU" baseline="0"/>
                      <a:t> 357,55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1 квартал 2019 года</c:v>
                </c:pt>
                <c:pt idx="1">
                  <c:v>1 квартал 2020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6088.04</c:v>
                </c:pt>
                <c:pt idx="1">
                  <c:v>5357.55</c:v>
                </c:pt>
              </c:numCache>
            </c:numRef>
          </c:val>
        </c:ser>
        <c:axId val="54362496"/>
        <c:axId val="54364032"/>
      </c:barChart>
      <c:catAx>
        <c:axId val="5436249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54364032"/>
        <c:crosses val="autoZero"/>
        <c:auto val="1"/>
        <c:lblAlgn val="ctr"/>
        <c:lblOffset val="100"/>
      </c:catAx>
      <c:valAx>
        <c:axId val="54364032"/>
        <c:scaling>
          <c:orientation val="minMax"/>
        </c:scaling>
        <c:axPos val="l"/>
        <c:majorGridlines/>
        <c:numFmt formatCode="General" sourceLinked="1"/>
        <c:tickLblPos val="nextTo"/>
        <c:crossAx val="54362496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Количество</a:t>
            </a:r>
            <a:r>
              <a:rPr lang="ru-RU" sz="1400" baseline="0"/>
              <a:t> поданных заявок 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3.9682539682539689E-3"/>
                </c:manualLayout>
              </c:layout>
              <c:showVal val="1"/>
            </c:dLbl>
            <c:dLbl>
              <c:idx val="1"/>
              <c:layout>
                <c:manualLayout>
                  <c:x val="6.9444444444444458E-3"/>
                  <c:y val="-3.9682539682539689E-3"/>
                </c:manualLayout>
              </c:layout>
              <c:showVal val="1"/>
            </c:dLbl>
            <c:delete val="1"/>
          </c:dLbls>
          <c:cat>
            <c:strRef>
              <c:f>Лист1!$A$2:$A$3</c:f>
              <c:strCache>
                <c:ptCount val="2"/>
                <c:pt idx="0">
                  <c:v>1 квартал 2019 года</c:v>
                </c:pt>
                <c:pt idx="1">
                  <c:v>1 квартал 2020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8908</c:v>
                </c:pt>
                <c:pt idx="1">
                  <c:v>9328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4.6296296296296337E-3"/>
                  <c:y val="3.9682539682539724E-3"/>
                </c:manualLayout>
              </c:layout>
              <c:showVal val="1"/>
            </c:dLbl>
            <c:dLbl>
              <c:idx val="1"/>
              <c:layout>
                <c:manualLayout>
                  <c:x val="6.944444444444451E-3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1 квартал 2019 года</c:v>
                </c:pt>
                <c:pt idx="1">
                  <c:v>1 квартал 2020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246</c:v>
                </c:pt>
                <c:pt idx="1">
                  <c:v>322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3888888888888892E-2"/>
                  <c:y val="-3.968566429196351E-3"/>
                </c:manualLayout>
              </c:layout>
              <c:showVal val="1"/>
            </c:dLbl>
            <c:dLbl>
              <c:idx val="1"/>
              <c:layout>
                <c:manualLayout>
                  <c:x val="6.9444444444444458E-3"/>
                  <c:y val="-1.587301587301591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1 квартал 2019 года</c:v>
                </c:pt>
                <c:pt idx="1">
                  <c:v>1 квартал 2020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8662</c:v>
                </c:pt>
                <c:pt idx="1">
                  <c:v>9006</c:v>
                </c:pt>
              </c:numCache>
            </c:numRef>
          </c:val>
        </c:ser>
        <c:shape val="cylinder"/>
        <c:axId val="54575872"/>
        <c:axId val="54577792"/>
        <c:axId val="0"/>
      </c:bar3DChart>
      <c:catAx>
        <c:axId val="54575872"/>
        <c:scaling>
          <c:orientation val="minMax"/>
        </c:scaling>
        <c:axPos val="b"/>
        <c:tickLblPos val="nextTo"/>
        <c:crossAx val="54577792"/>
        <c:crosses val="autoZero"/>
        <c:auto val="1"/>
        <c:lblAlgn val="ctr"/>
        <c:lblOffset val="100"/>
      </c:catAx>
      <c:valAx>
        <c:axId val="54577792"/>
        <c:scaling>
          <c:orientation val="minMax"/>
        </c:scaling>
        <c:axPos val="l"/>
        <c:numFmt formatCode="General" sourceLinked="1"/>
        <c:tickLblPos val="nextTo"/>
        <c:crossAx val="54575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>
              <a:latin typeface="+mn-lt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ru-RU" baseline="0"/>
                      <a:t> 322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ru-RU" baseline="0"/>
                      <a:t> 481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1 квартал 2019 года</c:v>
                </c:pt>
                <c:pt idx="1">
                  <c:v>1 квартал 2020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 formatCode="General">
                  <c:v>3322</c:v>
                </c:pt>
                <c:pt idx="1">
                  <c:v>4173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ru-RU" baseline="0"/>
                      <a:t> 301,97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ru-RU" baseline="0"/>
                      <a:t> 118,32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1 квартал 2019 года</c:v>
                </c:pt>
                <c:pt idx="1">
                  <c:v>1 квартал 2020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 formatCode="General">
                  <c:v>5301.9699999999993</c:v>
                </c:pt>
                <c:pt idx="1">
                  <c:v>5076.7300000000005</c:v>
                </c:pt>
              </c:numCache>
            </c:numRef>
          </c:val>
        </c:ser>
        <c:axId val="55380992"/>
        <c:axId val="55911936"/>
      </c:barChart>
      <c:catAx>
        <c:axId val="5538099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55911936"/>
        <c:crosses val="autoZero"/>
        <c:auto val="1"/>
        <c:lblAlgn val="ctr"/>
        <c:lblOffset val="100"/>
      </c:catAx>
      <c:valAx>
        <c:axId val="55911936"/>
        <c:scaling>
          <c:orientation val="minMax"/>
        </c:scaling>
        <c:axPos val="l"/>
        <c:majorGridlines/>
        <c:numFmt formatCode="General" sourceLinked="1"/>
        <c:tickLblPos val="nextTo"/>
        <c:crossAx val="5538099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A093-30BB-4284-AD47-7DF1536A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Pages>8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MZAK1</cp:lastModifiedBy>
  <cp:revision>43</cp:revision>
  <cp:lastPrinted>2020-02-03T09:54:00Z</cp:lastPrinted>
  <dcterms:created xsi:type="dcterms:W3CDTF">2020-01-21T15:33:00Z</dcterms:created>
  <dcterms:modified xsi:type="dcterms:W3CDTF">2020-04-23T06:52:00Z</dcterms:modified>
</cp:coreProperties>
</file>