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68F" w:rsidRDefault="00CC068F" w:rsidP="00B13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3D7A" w:rsidRPr="00853EE8" w:rsidRDefault="00B13D7A" w:rsidP="00973200">
      <w:pPr>
        <w:widowControl w:val="0"/>
        <w:spacing w:after="0"/>
        <w:ind w:right="-2" w:firstLine="142"/>
        <w:jc w:val="center"/>
        <w:outlineLvl w:val="0"/>
        <w:rPr>
          <w:rFonts w:ascii="Times New Roman" w:eastAsia="Sylfae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853EE8">
        <w:rPr>
          <w:rFonts w:ascii="Times New Roman" w:eastAsia="Sylfae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КОМИТЕТ ПО УПРАВЛЕНИЮ ИМУЩЕСТВОМ </w:t>
      </w:r>
    </w:p>
    <w:p w:rsidR="00B13D7A" w:rsidRPr="00853EE8" w:rsidRDefault="00B13D7A" w:rsidP="00973200">
      <w:pPr>
        <w:widowControl w:val="0"/>
        <w:spacing w:after="0"/>
        <w:ind w:right="-2" w:firstLine="142"/>
        <w:jc w:val="center"/>
        <w:outlineLvl w:val="0"/>
        <w:rPr>
          <w:rFonts w:ascii="Times New Roman" w:eastAsia="Sylfae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853EE8">
        <w:rPr>
          <w:rFonts w:ascii="Times New Roman" w:eastAsia="Sylfaen" w:hAnsi="Times New Roman" w:cs="Times New Roman"/>
          <w:b/>
          <w:bCs/>
          <w:color w:val="000000"/>
          <w:sz w:val="28"/>
          <w:szCs w:val="28"/>
          <w:lang w:eastAsia="ru-RU" w:bidi="ru-RU"/>
        </w:rPr>
        <w:t>КУРСКОЙ ОБЛАСТИ</w:t>
      </w:r>
    </w:p>
    <w:p w:rsidR="00917EE4" w:rsidRDefault="00917EE4" w:rsidP="00B13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200" w:rsidRDefault="00973200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200" w:rsidRDefault="00973200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68F" w:rsidRDefault="00B13D7A" w:rsidP="00CE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СВОДНЫЙ АНАЛИТИЧЕСКИЙ О</w:t>
      </w:r>
      <w:r w:rsidRPr="00917EE4">
        <w:rPr>
          <w:rFonts w:ascii="Times New Roman" w:hAnsi="Times New Roman" w:cs="Times New Roman"/>
          <w:b/>
          <w:sz w:val="28"/>
          <w:szCs w:val="28"/>
        </w:rPr>
        <w:t>ТЧЕТ ПО РЕЗУЛЬ</w:t>
      </w:r>
      <w:r w:rsidR="00C32266">
        <w:rPr>
          <w:rFonts w:ascii="Times New Roman" w:hAnsi="Times New Roman" w:cs="Times New Roman"/>
          <w:b/>
          <w:sz w:val="28"/>
          <w:szCs w:val="28"/>
        </w:rPr>
        <w:t xml:space="preserve">ТАТАМ ОСУЩЕСТВЛЕНИЯ  </w:t>
      </w:r>
      <w:r>
        <w:rPr>
          <w:rFonts w:ascii="Times New Roman" w:hAnsi="Times New Roman" w:cs="Times New Roman"/>
          <w:b/>
          <w:sz w:val="28"/>
          <w:szCs w:val="28"/>
        </w:rPr>
        <w:t xml:space="preserve">МОНИТОРИНГА </w:t>
      </w:r>
      <w:r w:rsidRPr="00917EE4">
        <w:rPr>
          <w:rFonts w:ascii="Times New Roman" w:hAnsi="Times New Roman" w:cs="Times New Roman"/>
          <w:b/>
          <w:sz w:val="28"/>
          <w:szCs w:val="28"/>
        </w:rPr>
        <w:t xml:space="preserve">ЗАКУПОК, ТОВАРОВ,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РАБОТ, </w:t>
      </w:r>
      <w:r w:rsidRPr="00917EE4">
        <w:rPr>
          <w:rFonts w:ascii="Times New Roman" w:hAnsi="Times New Roman" w:cs="Times New Roman"/>
          <w:b/>
          <w:sz w:val="28"/>
          <w:szCs w:val="28"/>
        </w:rPr>
        <w:t xml:space="preserve">УСЛУГ ДЛЯ ОБЕСПЕЧЕНИЯ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ГОСУДАРСТВЕННЫХ </w:t>
      </w:r>
      <w:r w:rsidRPr="00917EE4">
        <w:rPr>
          <w:rFonts w:ascii="Times New Roman" w:hAnsi="Times New Roman" w:cs="Times New Roman"/>
          <w:b/>
          <w:sz w:val="28"/>
          <w:szCs w:val="28"/>
        </w:rPr>
        <w:t>НУЖД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7EE4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УРСКОЙ ОБЛАСТИ </w:t>
      </w:r>
      <w:r w:rsidRPr="00917EE4">
        <w:rPr>
          <w:rFonts w:ascii="Times New Roman" w:hAnsi="Times New Roman" w:cs="Times New Roman"/>
          <w:b/>
          <w:sz w:val="28"/>
          <w:szCs w:val="28"/>
        </w:rPr>
        <w:t>В СООТВЕТСТВИИ С ФЕДЕРАЛЬНЫМ З</w:t>
      </w:r>
      <w:r>
        <w:rPr>
          <w:rFonts w:ascii="Times New Roman" w:hAnsi="Times New Roman" w:cs="Times New Roman"/>
          <w:b/>
          <w:sz w:val="28"/>
          <w:szCs w:val="28"/>
        </w:rPr>
        <w:t xml:space="preserve">АКОНОМ ОТ 05.04.2013 № 44-ФЗ «О </w:t>
      </w:r>
      <w:r w:rsidRPr="00917EE4">
        <w:rPr>
          <w:rFonts w:ascii="Times New Roman" w:hAnsi="Times New Roman" w:cs="Times New Roman"/>
          <w:b/>
          <w:sz w:val="28"/>
          <w:szCs w:val="28"/>
        </w:rPr>
        <w:t>КОНТРАКТНОЙ СИСТЕМЕ В СФЕРЕ ЗАКУПОК ТОВАРОВ, РАБОТ, УСЛУГ ДЛЯ ОБЕСПЕЧЕНИЯ ГОСУДАРСТВЕННЫХ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7EE4">
        <w:rPr>
          <w:rFonts w:ascii="Times New Roman" w:hAnsi="Times New Roman" w:cs="Times New Roman"/>
          <w:b/>
          <w:sz w:val="28"/>
          <w:szCs w:val="28"/>
        </w:rPr>
        <w:t>И МУНИЦИПАЛЬНЫХ НУЖД» ПО ИТОГАМ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4D5A8C">
        <w:rPr>
          <w:rFonts w:ascii="Times New Roman" w:hAnsi="Times New Roman" w:cs="Times New Roman"/>
          <w:b/>
          <w:sz w:val="28"/>
          <w:szCs w:val="28"/>
        </w:rPr>
        <w:t>21</w:t>
      </w:r>
      <w:r w:rsidRPr="00917EE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200" w:rsidRDefault="00973200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200" w:rsidRDefault="00973200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200" w:rsidRDefault="00973200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200" w:rsidRDefault="00973200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200" w:rsidRDefault="00973200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501" w:rsidRDefault="00DB7501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501" w:rsidRDefault="00DB7501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79" w:rsidRDefault="00E32379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79" w:rsidRDefault="00E32379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Курск-202</w:t>
      </w:r>
      <w:r w:rsidR="00C3226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134D6" w:rsidRDefault="009134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E4520" w:rsidRPr="009F577B" w:rsidRDefault="00CE55DD" w:rsidP="00D017E1">
      <w:pPr>
        <w:pStyle w:val="ab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F577B">
        <w:rPr>
          <w:rFonts w:ascii="Times New Roman" w:hAnsi="Times New Roman"/>
          <w:sz w:val="28"/>
          <w:szCs w:val="28"/>
        </w:rPr>
        <w:lastRenderedPageBreak/>
        <w:t>Сводный аналитический о</w:t>
      </w:r>
      <w:r w:rsidR="00056753" w:rsidRPr="009F577B">
        <w:rPr>
          <w:rFonts w:ascii="Times New Roman" w:hAnsi="Times New Roman"/>
          <w:sz w:val="28"/>
          <w:szCs w:val="28"/>
        </w:rPr>
        <w:t>тчет по</w:t>
      </w:r>
      <w:r w:rsidR="00BE4520" w:rsidRPr="009F577B">
        <w:rPr>
          <w:rFonts w:ascii="Times New Roman" w:hAnsi="Times New Roman"/>
          <w:sz w:val="28"/>
          <w:szCs w:val="28"/>
        </w:rPr>
        <w:t xml:space="preserve"> результат</w:t>
      </w:r>
      <w:r w:rsidR="00056753" w:rsidRPr="009F577B">
        <w:rPr>
          <w:rFonts w:ascii="Times New Roman" w:hAnsi="Times New Roman"/>
          <w:sz w:val="28"/>
          <w:szCs w:val="28"/>
        </w:rPr>
        <w:t>ам</w:t>
      </w:r>
      <w:r w:rsidR="00BE4520" w:rsidRPr="009F577B">
        <w:rPr>
          <w:rFonts w:ascii="Times New Roman" w:hAnsi="Times New Roman"/>
          <w:sz w:val="28"/>
          <w:szCs w:val="28"/>
        </w:rPr>
        <w:t xml:space="preserve"> мониторинга закупок товаров, работ, услуг для обеспечения государственных нужд Курской области</w:t>
      </w:r>
      <w:r w:rsidR="00056753" w:rsidRPr="009F577B">
        <w:rPr>
          <w:rFonts w:ascii="Times New Roman" w:hAnsi="Times New Roman"/>
          <w:sz w:val="28"/>
          <w:szCs w:val="28"/>
        </w:rPr>
        <w:t xml:space="preserve"> (далее – </w:t>
      </w:r>
      <w:r w:rsidR="007B1F4F">
        <w:rPr>
          <w:rFonts w:ascii="Times New Roman" w:hAnsi="Times New Roman"/>
          <w:sz w:val="28"/>
          <w:szCs w:val="28"/>
        </w:rPr>
        <w:t>О</w:t>
      </w:r>
      <w:r w:rsidR="00056753" w:rsidRPr="009F577B">
        <w:rPr>
          <w:rFonts w:ascii="Times New Roman" w:hAnsi="Times New Roman"/>
          <w:sz w:val="28"/>
          <w:szCs w:val="28"/>
        </w:rPr>
        <w:t>тчет)</w:t>
      </w:r>
      <w:r w:rsidR="00BE4520" w:rsidRPr="009F577B">
        <w:rPr>
          <w:rFonts w:ascii="Times New Roman" w:hAnsi="Times New Roman"/>
          <w:sz w:val="28"/>
          <w:szCs w:val="28"/>
        </w:rPr>
        <w:t xml:space="preserve"> за </w:t>
      </w:r>
      <w:r w:rsidRPr="009F577B">
        <w:rPr>
          <w:rFonts w:ascii="Times New Roman" w:hAnsi="Times New Roman"/>
          <w:sz w:val="28"/>
          <w:szCs w:val="28"/>
        </w:rPr>
        <w:t>20</w:t>
      </w:r>
      <w:r w:rsidR="00865D2C" w:rsidRPr="009F577B">
        <w:rPr>
          <w:rFonts w:ascii="Times New Roman" w:hAnsi="Times New Roman"/>
          <w:sz w:val="28"/>
          <w:szCs w:val="28"/>
        </w:rPr>
        <w:t>2</w:t>
      </w:r>
      <w:r w:rsidR="00C32266" w:rsidRPr="009F577B">
        <w:rPr>
          <w:rFonts w:ascii="Times New Roman" w:hAnsi="Times New Roman"/>
          <w:sz w:val="28"/>
          <w:szCs w:val="28"/>
        </w:rPr>
        <w:t>1</w:t>
      </w:r>
      <w:r w:rsidR="00BE4520" w:rsidRPr="009F577B">
        <w:rPr>
          <w:rFonts w:ascii="Times New Roman" w:hAnsi="Times New Roman"/>
          <w:sz w:val="28"/>
          <w:szCs w:val="28"/>
        </w:rPr>
        <w:t xml:space="preserve"> год подготовлен комитетом по управлению имуществом Курской области в соответствии со</w:t>
      </w:r>
      <w:r w:rsidR="00BE4520" w:rsidRPr="009F577B">
        <w:rPr>
          <w:rFonts w:ascii="Times New Roman" w:hAnsi="Times New Roman"/>
          <w:color w:val="000000"/>
          <w:sz w:val="28"/>
          <w:szCs w:val="28"/>
        </w:rPr>
        <w:t xml:space="preserve"> статьей 97 Федерального закона от 5 апреля 2013 года  № 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 и постановлением Администрации Курской области </w:t>
      </w:r>
      <w:r w:rsidRPr="009F577B">
        <w:rPr>
          <w:rFonts w:ascii="Times New Roman" w:hAnsi="Times New Roman"/>
          <w:color w:val="000000"/>
          <w:sz w:val="28"/>
          <w:szCs w:val="28"/>
        </w:rPr>
        <w:t xml:space="preserve">от 17 июля 2014 года </w:t>
      </w:r>
      <w:r w:rsidR="00BE4520" w:rsidRPr="009F577B">
        <w:rPr>
          <w:rFonts w:ascii="Times New Roman" w:hAnsi="Times New Roman"/>
          <w:color w:val="000000"/>
          <w:sz w:val="28"/>
          <w:szCs w:val="28"/>
        </w:rPr>
        <w:t>№ 430-па «</w:t>
      </w:r>
      <w:r w:rsidR="0054058B" w:rsidRPr="009F577B">
        <w:rPr>
          <w:rFonts w:ascii="Times New Roman" w:hAnsi="Times New Roman"/>
          <w:color w:val="000000"/>
          <w:sz w:val="28"/>
          <w:szCs w:val="28"/>
        </w:rPr>
        <w:t>О мониторинге закупок для обеспечения нужд Курской области</w:t>
      </w:r>
      <w:r w:rsidR="00BE4520" w:rsidRPr="009F577B">
        <w:rPr>
          <w:rFonts w:ascii="Times New Roman" w:hAnsi="Times New Roman"/>
          <w:color w:val="000000"/>
          <w:sz w:val="28"/>
          <w:szCs w:val="28"/>
        </w:rPr>
        <w:t>».</w:t>
      </w:r>
    </w:p>
    <w:p w:rsidR="00BE4520" w:rsidRPr="009F577B" w:rsidRDefault="00BE4520" w:rsidP="00D017E1">
      <w:pPr>
        <w:pStyle w:val="ab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F577B">
        <w:rPr>
          <w:rFonts w:ascii="Times New Roman" w:hAnsi="Times New Roman"/>
          <w:sz w:val="28"/>
          <w:szCs w:val="28"/>
        </w:rPr>
        <w:t xml:space="preserve">Отчет подготовлен на основании информации, полученной из </w:t>
      </w:r>
      <w:r w:rsidRPr="009F577B">
        <w:rPr>
          <w:rFonts w:ascii="Times New Roman" w:hAnsi="Times New Roman"/>
          <w:color w:val="000000" w:themeColor="text1"/>
          <w:sz w:val="28"/>
          <w:szCs w:val="28"/>
        </w:rPr>
        <w:t xml:space="preserve">единой информационной системы в сфере закупок (далее – ЕИС), </w:t>
      </w:r>
      <w:r w:rsidRPr="009F577B">
        <w:rPr>
          <w:rFonts w:ascii="Times New Roman" w:hAnsi="Times New Roman"/>
          <w:sz w:val="28"/>
          <w:szCs w:val="28"/>
        </w:rPr>
        <w:t>региональной информационной системы в сфере закупок для обеспечения нужд Курской области «Торги Курской области» (далее – РИС «Торги Курской области»).</w:t>
      </w:r>
    </w:p>
    <w:p w:rsidR="00BE4520" w:rsidRPr="009F577B" w:rsidRDefault="00BE4520" w:rsidP="00D017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0EB" w:rsidRPr="009F577B" w:rsidRDefault="00A700EB" w:rsidP="00D017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C88" w:rsidRPr="009F577B" w:rsidRDefault="005D3C88" w:rsidP="00D017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77B">
        <w:rPr>
          <w:rFonts w:ascii="Times New Roman" w:hAnsi="Times New Roman" w:cs="Times New Roman"/>
          <w:b/>
          <w:sz w:val="28"/>
          <w:szCs w:val="28"/>
        </w:rPr>
        <w:t>1. РЕАЛИЗАЦИЯ ПЛАНОВ-ГРАФИКОВ ЗАКУПОК</w:t>
      </w:r>
    </w:p>
    <w:p w:rsidR="006011AD" w:rsidRPr="009F577B" w:rsidRDefault="005D3C88" w:rsidP="00D017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57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577B">
        <w:rPr>
          <w:rFonts w:ascii="Times New Roman" w:hAnsi="Times New Roman" w:cs="Times New Roman"/>
          <w:b/>
          <w:sz w:val="28"/>
          <w:szCs w:val="28"/>
        </w:rPr>
        <w:tab/>
      </w:r>
    </w:p>
    <w:p w:rsidR="00FF2E7E" w:rsidRPr="009F577B" w:rsidRDefault="00D017E1" w:rsidP="00D017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77B">
        <w:rPr>
          <w:rFonts w:ascii="Times New Roman" w:hAnsi="Times New Roman" w:cs="Times New Roman"/>
          <w:sz w:val="28"/>
          <w:szCs w:val="28"/>
        </w:rPr>
        <w:t>Согласно данным ЕИС, г</w:t>
      </w:r>
      <w:r w:rsidR="00FF2E7E" w:rsidRPr="009F577B">
        <w:rPr>
          <w:rFonts w:ascii="Times New Roman" w:hAnsi="Times New Roman" w:cs="Times New Roman"/>
          <w:sz w:val="28"/>
          <w:szCs w:val="28"/>
        </w:rPr>
        <w:t>осударственными заказчиками Курской области</w:t>
      </w:r>
      <w:r w:rsidR="000B0DFD" w:rsidRPr="009F577B">
        <w:rPr>
          <w:rFonts w:ascii="Times New Roman" w:hAnsi="Times New Roman" w:cs="Times New Roman"/>
          <w:sz w:val="28"/>
          <w:szCs w:val="28"/>
        </w:rPr>
        <w:t xml:space="preserve"> (без учета муниципальных заказчиков) </w:t>
      </w:r>
      <w:r w:rsidR="00FF2E7E" w:rsidRPr="009F577B">
        <w:rPr>
          <w:rFonts w:ascii="Times New Roman" w:hAnsi="Times New Roman" w:cs="Times New Roman"/>
          <w:sz w:val="28"/>
          <w:szCs w:val="28"/>
        </w:rPr>
        <w:t>в 202</w:t>
      </w:r>
      <w:r w:rsidR="00C32266" w:rsidRPr="009F577B">
        <w:rPr>
          <w:rFonts w:ascii="Times New Roman" w:hAnsi="Times New Roman" w:cs="Times New Roman"/>
          <w:sz w:val="28"/>
          <w:szCs w:val="28"/>
        </w:rPr>
        <w:t>1</w:t>
      </w:r>
      <w:r w:rsidR="000B0DFD" w:rsidRPr="009F577B">
        <w:rPr>
          <w:rFonts w:ascii="Times New Roman" w:hAnsi="Times New Roman" w:cs="Times New Roman"/>
          <w:sz w:val="28"/>
          <w:szCs w:val="28"/>
        </w:rPr>
        <w:t xml:space="preserve"> году размещено 14 705</w:t>
      </w:r>
      <w:r w:rsidR="00FF2E7E" w:rsidRPr="009F577B">
        <w:rPr>
          <w:rFonts w:ascii="Times New Roman" w:hAnsi="Times New Roman" w:cs="Times New Roman"/>
          <w:sz w:val="28"/>
          <w:szCs w:val="28"/>
        </w:rPr>
        <w:t xml:space="preserve"> извещени</w:t>
      </w:r>
      <w:r w:rsidR="000B0DFD" w:rsidRPr="009F577B">
        <w:rPr>
          <w:rFonts w:ascii="Times New Roman" w:hAnsi="Times New Roman" w:cs="Times New Roman"/>
          <w:sz w:val="28"/>
          <w:szCs w:val="28"/>
        </w:rPr>
        <w:t>й</w:t>
      </w:r>
      <w:r w:rsidR="00FF2E7E" w:rsidRPr="009F577B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0B0DFD" w:rsidRPr="009F577B">
        <w:rPr>
          <w:rFonts w:ascii="Times New Roman" w:hAnsi="Times New Roman" w:cs="Times New Roman"/>
          <w:sz w:val="28"/>
          <w:szCs w:val="28"/>
        </w:rPr>
        <w:t>27 387,75</w:t>
      </w:r>
      <w:r w:rsidR="00FF2E7E" w:rsidRPr="009F577B">
        <w:rPr>
          <w:rFonts w:ascii="Times New Roman" w:hAnsi="Times New Roman" w:cs="Times New Roman"/>
          <w:sz w:val="28"/>
          <w:szCs w:val="28"/>
        </w:rPr>
        <w:t xml:space="preserve"> млн. руб., из них:</w:t>
      </w:r>
    </w:p>
    <w:p w:rsidR="00FF2E7E" w:rsidRPr="009F577B" w:rsidRDefault="00FF2E7E" w:rsidP="00D017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77B">
        <w:rPr>
          <w:rFonts w:ascii="Times New Roman" w:hAnsi="Times New Roman" w:cs="Times New Roman"/>
          <w:sz w:val="28"/>
          <w:szCs w:val="28"/>
        </w:rPr>
        <w:t xml:space="preserve">– </w:t>
      </w:r>
      <w:r w:rsidR="003A08AA" w:rsidRPr="009F577B">
        <w:rPr>
          <w:rFonts w:ascii="Times New Roman" w:hAnsi="Times New Roman" w:cs="Times New Roman"/>
          <w:sz w:val="28"/>
          <w:szCs w:val="28"/>
        </w:rPr>
        <w:t>4 159</w:t>
      </w:r>
      <w:r w:rsidRPr="009F577B">
        <w:rPr>
          <w:rFonts w:ascii="Times New Roman" w:hAnsi="Times New Roman" w:cs="Times New Roman"/>
          <w:sz w:val="28"/>
          <w:szCs w:val="28"/>
        </w:rPr>
        <w:t xml:space="preserve"> извещений о проведении малых закупок, осуществляемых в случаях, установленных пунктами 4, 5 части 1 статьи 93 Федерального закона № 44-ФЗ на сумму </w:t>
      </w:r>
      <w:r w:rsidR="003A08AA" w:rsidRPr="009F577B">
        <w:rPr>
          <w:rFonts w:ascii="Times New Roman" w:hAnsi="Times New Roman" w:cs="Times New Roman"/>
          <w:sz w:val="28"/>
          <w:szCs w:val="28"/>
        </w:rPr>
        <w:t>783,7</w:t>
      </w:r>
      <w:r w:rsidRPr="009F577B">
        <w:rPr>
          <w:rFonts w:ascii="Times New Roman" w:hAnsi="Times New Roman" w:cs="Times New Roman"/>
          <w:sz w:val="28"/>
          <w:szCs w:val="28"/>
        </w:rPr>
        <w:t xml:space="preserve"> млн. руб. с использованием программного модуля «Малые закупки»;</w:t>
      </w:r>
    </w:p>
    <w:p w:rsidR="00FF2E7E" w:rsidRPr="009F577B" w:rsidRDefault="00FF2E7E" w:rsidP="00D017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77B">
        <w:rPr>
          <w:rFonts w:ascii="Times New Roman" w:hAnsi="Times New Roman" w:cs="Times New Roman"/>
          <w:sz w:val="28"/>
          <w:szCs w:val="28"/>
        </w:rPr>
        <w:t xml:space="preserve">– </w:t>
      </w:r>
      <w:r w:rsidR="0040555B" w:rsidRPr="009F577B">
        <w:rPr>
          <w:rFonts w:ascii="Times New Roman" w:hAnsi="Times New Roman" w:cs="Times New Roman"/>
          <w:sz w:val="28"/>
          <w:szCs w:val="28"/>
        </w:rPr>
        <w:t xml:space="preserve">10 </w:t>
      </w:r>
      <w:r w:rsidR="003A08AA" w:rsidRPr="009F577B">
        <w:rPr>
          <w:rFonts w:ascii="Times New Roman" w:hAnsi="Times New Roman" w:cs="Times New Roman"/>
          <w:sz w:val="28"/>
          <w:szCs w:val="28"/>
        </w:rPr>
        <w:t>546</w:t>
      </w:r>
      <w:r w:rsidRPr="009F577B">
        <w:rPr>
          <w:rFonts w:ascii="Times New Roman" w:hAnsi="Times New Roman" w:cs="Times New Roman"/>
          <w:sz w:val="28"/>
          <w:szCs w:val="28"/>
        </w:rPr>
        <w:t xml:space="preserve"> извещений на сумму </w:t>
      </w:r>
      <w:r w:rsidR="003A08AA" w:rsidRPr="009F577B">
        <w:rPr>
          <w:rFonts w:ascii="Times New Roman" w:hAnsi="Times New Roman" w:cs="Times New Roman"/>
          <w:sz w:val="28"/>
          <w:szCs w:val="28"/>
        </w:rPr>
        <w:t>26 604,05</w:t>
      </w:r>
      <w:r w:rsidRPr="009F577B">
        <w:rPr>
          <w:rFonts w:ascii="Times New Roman" w:hAnsi="Times New Roman" w:cs="Times New Roman"/>
          <w:sz w:val="28"/>
          <w:szCs w:val="28"/>
        </w:rPr>
        <w:t xml:space="preserve"> млн. руб. конкурентными способами определения поставщика, в том числе отменено </w:t>
      </w:r>
      <w:r w:rsidR="003A08AA" w:rsidRPr="009F577B">
        <w:rPr>
          <w:rFonts w:ascii="Times New Roman" w:hAnsi="Times New Roman" w:cs="Times New Roman"/>
          <w:sz w:val="28"/>
          <w:szCs w:val="28"/>
        </w:rPr>
        <w:t>147</w:t>
      </w:r>
      <w:r w:rsidRPr="009F577B">
        <w:rPr>
          <w:rFonts w:ascii="Times New Roman" w:hAnsi="Times New Roman" w:cs="Times New Roman"/>
          <w:sz w:val="28"/>
          <w:szCs w:val="28"/>
        </w:rPr>
        <w:t xml:space="preserve"> извещени</w:t>
      </w:r>
      <w:r w:rsidR="00FB6A9D" w:rsidRPr="009F577B">
        <w:rPr>
          <w:rFonts w:ascii="Times New Roman" w:hAnsi="Times New Roman" w:cs="Times New Roman"/>
          <w:sz w:val="28"/>
          <w:szCs w:val="28"/>
        </w:rPr>
        <w:t>й</w:t>
      </w:r>
      <w:r w:rsidRPr="009F577B">
        <w:rPr>
          <w:rFonts w:ascii="Times New Roman" w:hAnsi="Times New Roman" w:cs="Times New Roman"/>
          <w:sz w:val="28"/>
          <w:szCs w:val="28"/>
        </w:rPr>
        <w:t xml:space="preserve"> на сумму</w:t>
      </w:r>
      <w:r w:rsidR="003A08AA" w:rsidRPr="009F577B">
        <w:rPr>
          <w:rFonts w:ascii="Times New Roman" w:hAnsi="Times New Roman" w:cs="Times New Roman"/>
          <w:sz w:val="28"/>
          <w:szCs w:val="28"/>
        </w:rPr>
        <w:t xml:space="preserve"> </w:t>
      </w:r>
      <w:r w:rsidR="003A08AA" w:rsidRPr="009F577B">
        <w:rPr>
          <w:rFonts w:ascii="Times New Roman" w:hAnsi="Times New Roman" w:cs="Times New Roman"/>
          <w:sz w:val="28"/>
          <w:szCs w:val="28"/>
        </w:rPr>
        <w:br/>
        <w:t>2 583,7</w:t>
      </w:r>
      <w:r w:rsidR="00FB6A9D" w:rsidRPr="009F577B">
        <w:rPr>
          <w:rFonts w:ascii="Times New Roman" w:hAnsi="Times New Roman" w:cs="Times New Roman"/>
          <w:sz w:val="28"/>
          <w:szCs w:val="28"/>
        </w:rPr>
        <w:t xml:space="preserve"> </w:t>
      </w:r>
      <w:r w:rsidRPr="009F577B">
        <w:rPr>
          <w:rFonts w:ascii="Times New Roman" w:hAnsi="Times New Roman" w:cs="Times New Roman"/>
          <w:sz w:val="28"/>
          <w:szCs w:val="28"/>
        </w:rPr>
        <w:t>млн. руб.</w:t>
      </w:r>
    </w:p>
    <w:p w:rsidR="00556B2E" w:rsidRPr="009F577B" w:rsidRDefault="00556B2E" w:rsidP="00D017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77B">
        <w:rPr>
          <w:rFonts w:ascii="Times New Roman" w:hAnsi="Times New Roman" w:cs="Times New Roman"/>
          <w:sz w:val="28"/>
          <w:szCs w:val="28"/>
        </w:rPr>
        <w:t xml:space="preserve">В </w:t>
      </w:r>
      <w:r w:rsidR="00874318" w:rsidRPr="009F577B">
        <w:rPr>
          <w:rFonts w:ascii="Times New Roman" w:hAnsi="Times New Roman" w:cs="Times New Roman"/>
          <w:sz w:val="28"/>
          <w:szCs w:val="28"/>
        </w:rPr>
        <w:t>20</w:t>
      </w:r>
      <w:r w:rsidR="00FB6A9D" w:rsidRPr="009F577B">
        <w:rPr>
          <w:rFonts w:ascii="Times New Roman" w:hAnsi="Times New Roman" w:cs="Times New Roman"/>
          <w:sz w:val="28"/>
          <w:szCs w:val="28"/>
        </w:rPr>
        <w:t>2</w:t>
      </w:r>
      <w:r w:rsidR="000C0B4E" w:rsidRPr="009F577B">
        <w:rPr>
          <w:rFonts w:ascii="Times New Roman" w:hAnsi="Times New Roman" w:cs="Times New Roman"/>
          <w:sz w:val="28"/>
          <w:szCs w:val="28"/>
        </w:rPr>
        <w:t>1</w:t>
      </w:r>
      <w:r w:rsidR="00874318" w:rsidRPr="009F577B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9F577B">
        <w:rPr>
          <w:rFonts w:ascii="Times New Roman" w:hAnsi="Times New Roman" w:cs="Times New Roman"/>
          <w:sz w:val="28"/>
          <w:szCs w:val="28"/>
        </w:rPr>
        <w:t xml:space="preserve"> определение поставщиков (подрядчиков, исполнителей) проводилось следующими способами – </w:t>
      </w:r>
      <w:r w:rsidR="00FB6A9D" w:rsidRPr="009F577B">
        <w:rPr>
          <w:rFonts w:ascii="Times New Roman" w:hAnsi="Times New Roman" w:cs="Times New Roman"/>
          <w:sz w:val="28"/>
          <w:szCs w:val="28"/>
        </w:rPr>
        <w:t xml:space="preserve">электронный аукцион, </w:t>
      </w:r>
      <w:r w:rsidRPr="009F577B">
        <w:rPr>
          <w:rFonts w:ascii="Times New Roman" w:hAnsi="Times New Roman" w:cs="Times New Roman"/>
          <w:sz w:val="28"/>
          <w:szCs w:val="28"/>
        </w:rPr>
        <w:t>открытый конкурс</w:t>
      </w:r>
      <w:r w:rsidR="000B79C7" w:rsidRPr="009F577B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Pr="009F577B">
        <w:rPr>
          <w:rFonts w:ascii="Times New Roman" w:hAnsi="Times New Roman" w:cs="Times New Roman"/>
          <w:sz w:val="28"/>
          <w:szCs w:val="28"/>
        </w:rPr>
        <w:t>, конкурс с ограниченным участием</w:t>
      </w:r>
      <w:r w:rsidR="000B79C7" w:rsidRPr="009F577B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Pr="009F577B">
        <w:rPr>
          <w:rFonts w:ascii="Times New Roman" w:hAnsi="Times New Roman" w:cs="Times New Roman"/>
          <w:sz w:val="28"/>
          <w:szCs w:val="28"/>
        </w:rPr>
        <w:t>, запрос котировок</w:t>
      </w:r>
      <w:r w:rsidR="008670AE" w:rsidRPr="009F577B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Pr="009F577B">
        <w:rPr>
          <w:rFonts w:ascii="Times New Roman" w:hAnsi="Times New Roman" w:cs="Times New Roman"/>
          <w:sz w:val="28"/>
          <w:szCs w:val="28"/>
        </w:rPr>
        <w:t>, запрос предложений</w:t>
      </w:r>
      <w:r w:rsidR="008670AE" w:rsidRPr="009F577B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Pr="009F577B">
        <w:rPr>
          <w:rFonts w:ascii="Times New Roman" w:hAnsi="Times New Roman" w:cs="Times New Roman"/>
          <w:sz w:val="28"/>
          <w:szCs w:val="28"/>
        </w:rPr>
        <w:t>,</w:t>
      </w:r>
      <w:r w:rsidR="00874318" w:rsidRPr="009F577B">
        <w:rPr>
          <w:rFonts w:ascii="Times New Roman" w:hAnsi="Times New Roman" w:cs="Times New Roman"/>
          <w:sz w:val="28"/>
          <w:szCs w:val="28"/>
        </w:rPr>
        <w:t xml:space="preserve"> </w:t>
      </w:r>
      <w:r w:rsidRPr="009F577B">
        <w:rPr>
          <w:rFonts w:ascii="Times New Roman" w:hAnsi="Times New Roman" w:cs="Times New Roman"/>
          <w:sz w:val="28"/>
          <w:szCs w:val="28"/>
        </w:rPr>
        <w:t>закупка у единственного поставщика (подрядчика, исполнителя)</w:t>
      </w:r>
      <w:r w:rsidR="00FB6A9D" w:rsidRPr="009F577B">
        <w:rPr>
          <w:rFonts w:ascii="Times New Roman" w:hAnsi="Times New Roman" w:cs="Times New Roman"/>
          <w:sz w:val="28"/>
          <w:szCs w:val="28"/>
        </w:rPr>
        <w:t xml:space="preserve"> с использованием модуля «Малые закупки»</w:t>
      </w:r>
      <w:r w:rsidRPr="009F57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5B07" w:rsidRPr="009F577B" w:rsidRDefault="006B5B07" w:rsidP="00D017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577B">
        <w:rPr>
          <w:rFonts w:ascii="Times New Roman" w:hAnsi="Times New Roman" w:cs="Times New Roman"/>
          <w:sz w:val="28"/>
          <w:szCs w:val="28"/>
        </w:rPr>
        <w:t>По данным ЕИС в отчетном периоде:</w:t>
      </w:r>
    </w:p>
    <w:p w:rsidR="006B5B07" w:rsidRPr="009F577B" w:rsidRDefault="000C0B4E" w:rsidP="00D017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577B">
        <w:rPr>
          <w:rFonts w:ascii="Times New Roman" w:hAnsi="Times New Roman" w:cs="Times New Roman"/>
          <w:sz w:val="28"/>
          <w:szCs w:val="28"/>
        </w:rPr>
        <w:t>10 025</w:t>
      </w:r>
      <w:r w:rsidR="006B5B07" w:rsidRPr="009F577B">
        <w:rPr>
          <w:rFonts w:ascii="Times New Roman" w:hAnsi="Times New Roman" w:cs="Times New Roman"/>
          <w:sz w:val="28"/>
          <w:szCs w:val="28"/>
        </w:rPr>
        <w:t xml:space="preserve"> извещени</w:t>
      </w:r>
      <w:r w:rsidRPr="009F577B">
        <w:rPr>
          <w:rFonts w:ascii="Times New Roman" w:hAnsi="Times New Roman" w:cs="Times New Roman"/>
          <w:sz w:val="28"/>
          <w:szCs w:val="28"/>
        </w:rPr>
        <w:t>й</w:t>
      </w:r>
      <w:r w:rsidR="006B5B07" w:rsidRPr="009F577B">
        <w:rPr>
          <w:rFonts w:ascii="Times New Roman" w:hAnsi="Times New Roman" w:cs="Times New Roman"/>
          <w:sz w:val="28"/>
          <w:szCs w:val="28"/>
        </w:rPr>
        <w:t xml:space="preserve"> общим объемом </w:t>
      </w:r>
      <w:r w:rsidRPr="009F577B">
        <w:rPr>
          <w:rFonts w:ascii="Times New Roman" w:hAnsi="Times New Roman" w:cs="Times New Roman"/>
          <w:sz w:val="28"/>
          <w:szCs w:val="28"/>
        </w:rPr>
        <w:t>13 129,99</w:t>
      </w:r>
      <w:r w:rsidR="006B5B07" w:rsidRPr="009F577B">
        <w:rPr>
          <w:rFonts w:ascii="Times New Roman" w:hAnsi="Times New Roman" w:cs="Times New Roman"/>
          <w:sz w:val="28"/>
          <w:szCs w:val="28"/>
        </w:rPr>
        <w:t xml:space="preserve"> млн. руб. (</w:t>
      </w:r>
      <w:r w:rsidR="0043628C" w:rsidRPr="009F577B">
        <w:rPr>
          <w:rFonts w:ascii="Times New Roman" w:hAnsi="Times New Roman" w:cs="Times New Roman"/>
          <w:sz w:val="28"/>
          <w:szCs w:val="28"/>
        </w:rPr>
        <w:t>49,3</w:t>
      </w:r>
      <w:r w:rsidR="007F4EED" w:rsidRPr="009F577B">
        <w:rPr>
          <w:rFonts w:ascii="Times New Roman" w:hAnsi="Times New Roman" w:cs="Times New Roman"/>
          <w:sz w:val="28"/>
          <w:szCs w:val="28"/>
        </w:rPr>
        <w:t>5</w:t>
      </w:r>
      <w:r w:rsidR="0043628C" w:rsidRPr="009F577B">
        <w:rPr>
          <w:rFonts w:ascii="Times New Roman" w:hAnsi="Times New Roman" w:cs="Times New Roman"/>
          <w:sz w:val="28"/>
          <w:szCs w:val="28"/>
        </w:rPr>
        <w:t xml:space="preserve">% </w:t>
      </w:r>
      <w:r w:rsidR="006B5B07" w:rsidRPr="009F577B">
        <w:rPr>
          <w:rFonts w:ascii="Times New Roman" w:hAnsi="Times New Roman" w:cs="Times New Roman"/>
          <w:sz w:val="28"/>
          <w:szCs w:val="28"/>
        </w:rPr>
        <w:t xml:space="preserve">от общего объема извещений, размещенных конкурентными способами) было размещено путем проведения </w:t>
      </w:r>
      <w:r w:rsidR="006B5B07" w:rsidRPr="009F577B">
        <w:rPr>
          <w:rFonts w:ascii="Times New Roman" w:hAnsi="Times New Roman" w:cs="Times New Roman"/>
          <w:sz w:val="28"/>
          <w:szCs w:val="28"/>
          <w:u w:val="single"/>
        </w:rPr>
        <w:t>аукциона в электронной форме</w:t>
      </w:r>
      <w:r w:rsidR="006B5B07" w:rsidRPr="009F577B">
        <w:rPr>
          <w:rFonts w:ascii="Times New Roman" w:hAnsi="Times New Roman" w:cs="Times New Roman"/>
          <w:sz w:val="28"/>
          <w:szCs w:val="28"/>
        </w:rPr>
        <w:t>;</w:t>
      </w:r>
    </w:p>
    <w:p w:rsidR="0043628C" w:rsidRPr="009F577B" w:rsidRDefault="0043628C" w:rsidP="00D017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577B">
        <w:rPr>
          <w:rFonts w:ascii="Times New Roman" w:hAnsi="Times New Roman" w:cs="Times New Roman"/>
          <w:sz w:val="28"/>
          <w:szCs w:val="28"/>
        </w:rPr>
        <w:t xml:space="preserve">271 извещение общим объемом 9 947,26 млн. руб. (37,39% от общего объема извещений, размещенных конкурентными способами) было размещено путем проведения </w:t>
      </w:r>
      <w:r w:rsidRPr="009F577B">
        <w:rPr>
          <w:rFonts w:ascii="Times New Roman" w:hAnsi="Times New Roman" w:cs="Times New Roman"/>
          <w:sz w:val="28"/>
          <w:szCs w:val="28"/>
          <w:u w:val="single"/>
        </w:rPr>
        <w:t>открытого конкурса в электронной форме</w:t>
      </w:r>
      <w:r w:rsidRPr="009F577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3628C" w:rsidRPr="009F577B" w:rsidRDefault="0043628C" w:rsidP="00D017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577B">
        <w:rPr>
          <w:rFonts w:ascii="Times New Roman" w:hAnsi="Times New Roman" w:cs="Times New Roman"/>
          <w:sz w:val="28"/>
          <w:szCs w:val="28"/>
        </w:rPr>
        <w:lastRenderedPageBreak/>
        <w:t xml:space="preserve">69 извещений общим объемом 3 343,78 млн. руб. (12,57% от общего объема извещений, размещенных конкурентными способами) было размещено путем проведения </w:t>
      </w:r>
      <w:r w:rsidRPr="009F577B">
        <w:rPr>
          <w:rFonts w:ascii="Times New Roman" w:hAnsi="Times New Roman" w:cs="Times New Roman"/>
          <w:sz w:val="28"/>
          <w:szCs w:val="28"/>
          <w:u w:val="single"/>
        </w:rPr>
        <w:t>конкурса с ограниченным участием в электронной форме</w:t>
      </w:r>
      <w:r w:rsidRPr="009F577B">
        <w:rPr>
          <w:rFonts w:ascii="Times New Roman" w:hAnsi="Times New Roman" w:cs="Times New Roman"/>
          <w:sz w:val="28"/>
          <w:szCs w:val="28"/>
        </w:rPr>
        <w:t>;</w:t>
      </w:r>
    </w:p>
    <w:p w:rsidR="0043628C" w:rsidRPr="009F577B" w:rsidRDefault="0043628C" w:rsidP="00D017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577B">
        <w:rPr>
          <w:rFonts w:ascii="Times New Roman" w:hAnsi="Times New Roman" w:cs="Times New Roman"/>
          <w:sz w:val="28"/>
          <w:szCs w:val="28"/>
        </w:rPr>
        <w:t>69 извещений общим объемом 137,25 млн. руб. (0,5</w:t>
      </w:r>
      <w:r w:rsidR="007F4EED" w:rsidRPr="009F577B">
        <w:rPr>
          <w:rFonts w:ascii="Times New Roman" w:hAnsi="Times New Roman" w:cs="Times New Roman"/>
          <w:sz w:val="28"/>
          <w:szCs w:val="28"/>
        </w:rPr>
        <w:t>1</w:t>
      </w:r>
      <w:r w:rsidRPr="009F577B">
        <w:rPr>
          <w:rFonts w:ascii="Times New Roman" w:hAnsi="Times New Roman" w:cs="Times New Roman"/>
          <w:sz w:val="28"/>
          <w:szCs w:val="28"/>
        </w:rPr>
        <w:t xml:space="preserve">% от общего объема извещений, размещенных конкурентными способами) было размещено путем проведения </w:t>
      </w:r>
      <w:r w:rsidRPr="009F577B">
        <w:rPr>
          <w:rFonts w:ascii="Times New Roman" w:hAnsi="Times New Roman" w:cs="Times New Roman"/>
          <w:sz w:val="28"/>
          <w:szCs w:val="28"/>
          <w:u w:val="single"/>
        </w:rPr>
        <w:t>запроса предложений в электронной форме</w:t>
      </w:r>
      <w:r w:rsidRPr="009F577B">
        <w:rPr>
          <w:rFonts w:ascii="Times New Roman" w:hAnsi="Times New Roman" w:cs="Times New Roman"/>
          <w:sz w:val="28"/>
          <w:szCs w:val="28"/>
        </w:rPr>
        <w:t>;</w:t>
      </w:r>
    </w:p>
    <w:p w:rsidR="0043628C" w:rsidRPr="009F577B" w:rsidRDefault="0043628C" w:rsidP="00D017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577B">
        <w:rPr>
          <w:rFonts w:ascii="Times New Roman" w:hAnsi="Times New Roman" w:cs="Times New Roman"/>
          <w:sz w:val="28"/>
          <w:szCs w:val="28"/>
        </w:rPr>
        <w:t xml:space="preserve">112 извещений общим объемом 45,77 млн. руб. (0,18% от общего объема извещений, размещенных конкурентными способами) было размещено путем проведения </w:t>
      </w:r>
      <w:r w:rsidRPr="009F577B">
        <w:rPr>
          <w:rFonts w:ascii="Times New Roman" w:hAnsi="Times New Roman" w:cs="Times New Roman"/>
          <w:sz w:val="28"/>
          <w:szCs w:val="28"/>
          <w:u w:val="single"/>
        </w:rPr>
        <w:t>запроса котировок в электронной форме</w:t>
      </w:r>
      <w:r w:rsidRPr="009F577B">
        <w:rPr>
          <w:rFonts w:ascii="Times New Roman" w:hAnsi="Times New Roman" w:cs="Times New Roman"/>
          <w:sz w:val="28"/>
          <w:szCs w:val="28"/>
        </w:rPr>
        <w:t>.</w:t>
      </w:r>
    </w:p>
    <w:p w:rsidR="009E350D" w:rsidRPr="009F577B" w:rsidRDefault="009E350D" w:rsidP="00D017E1">
      <w:pPr>
        <w:spacing w:after="0"/>
        <w:ind w:firstLine="851"/>
        <w:jc w:val="both"/>
        <w:rPr>
          <w:rFonts w:ascii="Times New Roman" w:hAnsi="Times New Roman" w:cs="Times New Roman"/>
          <w:i/>
          <w:sz w:val="20"/>
          <w:szCs w:val="28"/>
        </w:rPr>
      </w:pPr>
    </w:p>
    <w:p w:rsidR="00D017E1" w:rsidRPr="00895592" w:rsidRDefault="006B5B07" w:rsidP="00D017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77B">
        <w:rPr>
          <w:rFonts w:ascii="Times New Roman" w:hAnsi="Times New Roman" w:cs="Times New Roman"/>
          <w:b/>
          <w:sz w:val="28"/>
          <w:szCs w:val="28"/>
        </w:rPr>
        <w:t xml:space="preserve">Таблица 1. </w:t>
      </w:r>
      <w:r w:rsidRPr="009F577B">
        <w:rPr>
          <w:rFonts w:ascii="Times New Roman" w:hAnsi="Times New Roman" w:cs="Times New Roman"/>
          <w:sz w:val="28"/>
          <w:szCs w:val="28"/>
        </w:rPr>
        <w:t>Количество и объем размещенных извещений государственными заказчиками Курской области конкурентными способами определения поставщика (подрядчика, исполнителя)</w:t>
      </w:r>
    </w:p>
    <w:p w:rsidR="009F577B" w:rsidRPr="00895592" w:rsidRDefault="009F577B" w:rsidP="00D017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5B07" w:rsidRPr="009F577B" w:rsidRDefault="006B5B07" w:rsidP="006B5B07">
      <w:pPr>
        <w:spacing w:after="0" w:line="12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211"/>
        <w:gridCol w:w="2694"/>
        <w:gridCol w:w="2409"/>
      </w:tblGrid>
      <w:tr w:rsidR="006B5B07" w:rsidRPr="009F577B" w:rsidTr="00812C76">
        <w:trPr>
          <w:tblHeader/>
        </w:trPr>
        <w:tc>
          <w:tcPr>
            <w:tcW w:w="5211" w:type="dxa"/>
            <w:vMerge w:val="restart"/>
            <w:shd w:val="clear" w:color="auto" w:fill="D6E3BC" w:themeFill="accent3" w:themeFillTint="66"/>
            <w:vAlign w:val="center"/>
          </w:tcPr>
          <w:p w:rsidR="006B5B07" w:rsidRPr="009F577B" w:rsidRDefault="006B5B07" w:rsidP="004A4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5103" w:type="dxa"/>
            <w:gridSpan w:val="2"/>
            <w:shd w:val="clear" w:color="auto" w:fill="D6E3BC" w:themeFill="accent3" w:themeFillTint="66"/>
            <w:vAlign w:val="center"/>
          </w:tcPr>
          <w:p w:rsidR="006B5B07" w:rsidRPr="009F577B" w:rsidRDefault="006B5B07" w:rsidP="003A08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3A08AA"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6B5B07" w:rsidRPr="009F577B" w:rsidTr="00812C76">
        <w:trPr>
          <w:tblHeader/>
        </w:trPr>
        <w:tc>
          <w:tcPr>
            <w:tcW w:w="5211" w:type="dxa"/>
            <w:vMerge/>
            <w:shd w:val="clear" w:color="auto" w:fill="D6E3BC" w:themeFill="accent3" w:themeFillTint="66"/>
            <w:vAlign w:val="center"/>
          </w:tcPr>
          <w:p w:rsidR="006B5B07" w:rsidRPr="009F577B" w:rsidRDefault="006B5B07" w:rsidP="004A4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6B5B07" w:rsidRPr="009F577B" w:rsidRDefault="006B5B07" w:rsidP="004A4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извещений о закупке, шт.</w:t>
            </w:r>
          </w:p>
        </w:tc>
        <w:tc>
          <w:tcPr>
            <w:tcW w:w="2409" w:type="dxa"/>
            <w:shd w:val="clear" w:color="auto" w:fill="D6E3BC" w:themeFill="accent3" w:themeFillTint="66"/>
            <w:vAlign w:val="center"/>
          </w:tcPr>
          <w:p w:rsidR="006B5B07" w:rsidRPr="009F577B" w:rsidRDefault="006B5B07" w:rsidP="004A4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НМЦК, млн. руб.</w:t>
            </w:r>
          </w:p>
        </w:tc>
      </w:tr>
      <w:tr w:rsidR="006B5B07" w:rsidRPr="009F577B" w:rsidTr="00812C76">
        <w:trPr>
          <w:trHeight w:val="421"/>
        </w:trPr>
        <w:tc>
          <w:tcPr>
            <w:tcW w:w="5211" w:type="dxa"/>
          </w:tcPr>
          <w:p w:rsidR="006B5B07" w:rsidRPr="009F577B" w:rsidRDefault="006B5B07" w:rsidP="004A4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6B5B07" w:rsidRPr="009F577B" w:rsidRDefault="003A08AA" w:rsidP="004A4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10 025</w:t>
            </w:r>
          </w:p>
        </w:tc>
        <w:tc>
          <w:tcPr>
            <w:tcW w:w="2409" w:type="dxa"/>
            <w:vAlign w:val="center"/>
          </w:tcPr>
          <w:p w:rsidR="006B5B07" w:rsidRPr="009F577B" w:rsidRDefault="003A08AA" w:rsidP="006B5B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13 129,99</w:t>
            </w:r>
          </w:p>
        </w:tc>
      </w:tr>
      <w:tr w:rsidR="006B5B07" w:rsidRPr="009F577B" w:rsidTr="00812C76">
        <w:trPr>
          <w:trHeight w:val="413"/>
        </w:trPr>
        <w:tc>
          <w:tcPr>
            <w:tcW w:w="5211" w:type="dxa"/>
          </w:tcPr>
          <w:p w:rsidR="006B5B07" w:rsidRPr="009F577B" w:rsidRDefault="006B5B07" w:rsidP="004A4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6B5B07" w:rsidRPr="009F577B" w:rsidRDefault="003A08AA" w:rsidP="004A4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409" w:type="dxa"/>
            <w:vAlign w:val="center"/>
          </w:tcPr>
          <w:p w:rsidR="006B5B07" w:rsidRPr="009F577B" w:rsidRDefault="003A08AA" w:rsidP="006B5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sz w:val="24"/>
                <w:szCs w:val="24"/>
              </w:rPr>
              <w:t>262,26</w:t>
            </w:r>
          </w:p>
        </w:tc>
      </w:tr>
      <w:tr w:rsidR="006B5B07" w:rsidRPr="009F577B" w:rsidTr="00812C76">
        <w:trPr>
          <w:trHeight w:val="420"/>
        </w:trPr>
        <w:tc>
          <w:tcPr>
            <w:tcW w:w="5211" w:type="dxa"/>
          </w:tcPr>
          <w:p w:rsidR="006B5B07" w:rsidRPr="009F577B" w:rsidRDefault="006B5B07" w:rsidP="004A4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6B5B07" w:rsidRPr="009F577B" w:rsidRDefault="003A08AA" w:rsidP="004A4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271</w:t>
            </w:r>
          </w:p>
        </w:tc>
        <w:tc>
          <w:tcPr>
            <w:tcW w:w="2409" w:type="dxa"/>
            <w:vAlign w:val="center"/>
          </w:tcPr>
          <w:p w:rsidR="006B5B07" w:rsidRPr="009F577B" w:rsidRDefault="003A08AA" w:rsidP="006B5B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9 947,26</w:t>
            </w:r>
          </w:p>
        </w:tc>
      </w:tr>
      <w:tr w:rsidR="006B5B07" w:rsidRPr="009F577B" w:rsidTr="00812C76">
        <w:trPr>
          <w:trHeight w:val="412"/>
        </w:trPr>
        <w:tc>
          <w:tcPr>
            <w:tcW w:w="5211" w:type="dxa"/>
          </w:tcPr>
          <w:p w:rsidR="006B5B07" w:rsidRPr="009F577B" w:rsidRDefault="006B5B07" w:rsidP="004A4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6B5B07" w:rsidRPr="009F577B" w:rsidRDefault="003A08AA" w:rsidP="004A4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vAlign w:val="center"/>
          </w:tcPr>
          <w:p w:rsidR="006B5B07" w:rsidRPr="009F577B" w:rsidRDefault="003A08AA" w:rsidP="006B5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sz w:val="24"/>
                <w:szCs w:val="24"/>
              </w:rPr>
              <w:t>911,08</w:t>
            </w:r>
          </w:p>
        </w:tc>
      </w:tr>
      <w:tr w:rsidR="006B5B07" w:rsidRPr="009F577B" w:rsidTr="00812C76">
        <w:trPr>
          <w:trHeight w:val="701"/>
        </w:trPr>
        <w:tc>
          <w:tcPr>
            <w:tcW w:w="5211" w:type="dxa"/>
          </w:tcPr>
          <w:p w:rsidR="006B5B07" w:rsidRPr="009F577B" w:rsidRDefault="006B5B07" w:rsidP="004A4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с ограниченным участием в электронной форме</w:t>
            </w:r>
          </w:p>
        </w:tc>
        <w:tc>
          <w:tcPr>
            <w:tcW w:w="2694" w:type="dxa"/>
            <w:vAlign w:val="center"/>
          </w:tcPr>
          <w:p w:rsidR="006B5B07" w:rsidRPr="009F577B" w:rsidRDefault="003A08AA" w:rsidP="004A4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2409" w:type="dxa"/>
            <w:vAlign w:val="center"/>
          </w:tcPr>
          <w:p w:rsidR="006B5B07" w:rsidRPr="009F577B" w:rsidRDefault="003A08AA" w:rsidP="006B5B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3 343,78</w:t>
            </w:r>
          </w:p>
        </w:tc>
      </w:tr>
      <w:tr w:rsidR="006B5B07" w:rsidRPr="009F577B" w:rsidTr="00812C76">
        <w:trPr>
          <w:trHeight w:val="414"/>
        </w:trPr>
        <w:tc>
          <w:tcPr>
            <w:tcW w:w="5211" w:type="dxa"/>
          </w:tcPr>
          <w:p w:rsidR="006B5B07" w:rsidRPr="009F577B" w:rsidRDefault="006B5B07" w:rsidP="004A4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6B5B07" w:rsidRPr="009F577B" w:rsidRDefault="003A08AA" w:rsidP="004A4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6B5B07" w:rsidRPr="009F577B" w:rsidRDefault="003A08AA" w:rsidP="004A4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sz w:val="24"/>
                <w:szCs w:val="24"/>
              </w:rPr>
              <w:t>1 407,23</w:t>
            </w:r>
          </w:p>
        </w:tc>
      </w:tr>
      <w:tr w:rsidR="006B5B07" w:rsidRPr="009F577B" w:rsidTr="00812C76">
        <w:trPr>
          <w:trHeight w:val="419"/>
        </w:trPr>
        <w:tc>
          <w:tcPr>
            <w:tcW w:w="5211" w:type="dxa"/>
          </w:tcPr>
          <w:p w:rsidR="006B5B07" w:rsidRPr="009F577B" w:rsidRDefault="006B5B07" w:rsidP="004A4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Запрос предложений в электронной форме</w:t>
            </w:r>
          </w:p>
        </w:tc>
        <w:tc>
          <w:tcPr>
            <w:tcW w:w="2694" w:type="dxa"/>
            <w:vAlign w:val="center"/>
          </w:tcPr>
          <w:p w:rsidR="006B5B07" w:rsidRPr="009F577B" w:rsidRDefault="003A08AA" w:rsidP="004A4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2409" w:type="dxa"/>
            <w:vAlign w:val="center"/>
          </w:tcPr>
          <w:p w:rsidR="006B5B07" w:rsidRPr="009F577B" w:rsidRDefault="003A08AA" w:rsidP="006B5B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137,25</w:t>
            </w:r>
          </w:p>
        </w:tc>
      </w:tr>
      <w:tr w:rsidR="006B5B07" w:rsidRPr="009F577B" w:rsidTr="00812C76">
        <w:trPr>
          <w:trHeight w:val="411"/>
        </w:trPr>
        <w:tc>
          <w:tcPr>
            <w:tcW w:w="5211" w:type="dxa"/>
          </w:tcPr>
          <w:p w:rsidR="006B5B07" w:rsidRPr="009F577B" w:rsidRDefault="006B5B07" w:rsidP="004A4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6B5B07" w:rsidRPr="009F577B" w:rsidRDefault="003A08AA" w:rsidP="004A4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vAlign w:val="center"/>
          </w:tcPr>
          <w:p w:rsidR="006B5B07" w:rsidRPr="009F577B" w:rsidRDefault="003A08AA" w:rsidP="004A4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B5B07" w:rsidRPr="009F577B" w:rsidTr="00812C76">
        <w:trPr>
          <w:trHeight w:val="417"/>
        </w:trPr>
        <w:tc>
          <w:tcPr>
            <w:tcW w:w="5211" w:type="dxa"/>
          </w:tcPr>
          <w:p w:rsidR="006B5B07" w:rsidRPr="009F577B" w:rsidRDefault="006B5B07" w:rsidP="004A4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6B5B07" w:rsidRPr="009F577B" w:rsidRDefault="003A08AA" w:rsidP="004A4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2409" w:type="dxa"/>
            <w:vAlign w:val="center"/>
          </w:tcPr>
          <w:p w:rsidR="006B5B07" w:rsidRPr="009F577B" w:rsidRDefault="003A08AA" w:rsidP="006B5B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45,77</w:t>
            </w:r>
          </w:p>
        </w:tc>
      </w:tr>
      <w:tr w:rsidR="006B5B07" w:rsidRPr="009F577B" w:rsidTr="00812C76">
        <w:trPr>
          <w:trHeight w:val="410"/>
        </w:trPr>
        <w:tc>
          <w:tcPr>
            <w:tcW w:w="5211" w:type="dxa"/>
          </w:tcPr>
          <w:p w:rsidR="006B5B07" w:rsidRPr="009F577B" w:rsidRDefault="006B5B07" w:rsidP="004A4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6B5B07" w:rsidRPr="009F577B" w:rsidRDefault="003A08AA" w:rsidP="004A4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:rsidR="006B5B07" w:rsidRPr="009F577B" w:rsidRDefault="003A08AA" w:rsidP="004A4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sz w:val="24"/>
                <w:szCs w:val="24"/>
              </w:rPr>
              <w:t>3,13</w:t>
            </w:r>
          </w:p>
        </w:tc>
      </w:tr>
      <w:tr w:rsidR="006B5B07" w:rsidRPr="009F577B" w:rsidTr="00812C76">
        <w:trPr>
          <w:trHeight w:val="415"/>
        </w:trPr>
        <w:tc>
          <w:tcPr>
            <w:tcW w:w="5211" w:type="dxa"/>
          </w:tcPr>
          <w:p w:rsidR="006B5B07" w:rsidRPr="009F577B" w:rsidRDefault="006B5B07" w:rsidP="004A4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6B5B07" w:rsidRPr="009F577B" w:rsidRDefault="003A08AA" w:rsidP="004A4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10 546</w:t>
            </w:r>
          </w:p>
        </w:tc>
        <w:tc>
          <w:tcPr>
            <w:tcW w:w="2409" w:type="dxa"/>
            <w:vAlign w:val="center"/>
          </w:tcPr>
          <w:p w:rsidR="006B5B07" w:rsidRPr="009F577B" w:rsidRDefault="003A08AA" w:rsidP="004A4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26 604,05</w:t>
            </w:r>
          </w:p>
        </w:tc>
      </w:tr>
      <w:tr w:rsidR="006B5B07" w:rsidRPr="009F577B" w:rsidTr="00812C76">
        <w:trPr>
          <w:trHeight w:val="421"/>
        </w:trPr>
        <w:tc>
          <w:tcPr>
            <w:tcW w:w="5211" w:type="dxa"/>
          </w:tcPr>
          <w:p w:rsidR="006B5B07" w:rsidRPr="009F577B" w:rsidRDefault="006B5B07" w:rsidP="004A4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6B5B07" w:rsidRPr="009F577B" w:rsidRDefault="003A08AA" w:rsidP="004A4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409" w:type="dxa"/>
            <w:vAlign w:val="center"/>
          </w:tcPr>
          <w:p w:rsidR="006B5B07" w:rsidRPr="009F577B" w:rsidRDefault="003A08AA" w:rsidP="004A4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sz w:val="24"/>
                <w:szCs w:val="24"/>
              </w:rPr>
              <w:t>2 583,7</w:t>
            </w:r>
          </w:p>
        </w:tc>
      </w:tr>
    </w:tbl>
    <w:p w:rsidR="009E350D" w:rsidRPr="009F577B" w:rsidRDefault="009E350D" w:rsidP="002678B5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16"/>
          <w:szCs w:val="28"/>
        </w:rPr>
      </w:pPr>
    </w:p>
    <w:p w:rsidR="00D017E1" w:rsidRPr="009F577B" w:rsidRDefault="00D017E1" w:rsidP="009F577B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  <w:lang w:val="en-US"/>
        </w:rPr>
      </w:pPr>
    </w:p>
    <w:p w:rsidR="004151C6" w:rsidRPr="009F577B" w:rsidRDefault="007F4EED" w:rsidP="009F577B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F577B">
        <w:rPr>
          <w:rFonts w:ascii="Times New Roman" w:hAnsi="Times New Roman" w:cs="Times New Roman"/>
          <w:sz w:val="28"/>
          <w:szCs w:val="28"/>
        </w:rPr>
        <w:t>В</w:t>
      </w:r>
      <w:r w:rsidR="004151C6" w:rsidRPr="009F577B">
        <w:rPr>
          <w:rFonts w:ascii="Times New Roman" w:hAnsi="Times New Roman" w:cs="Times New Roman"/>
          <w:sz w:val="28"/>
          <w:szCs w:val="28"/>
        </w:rPr>
        <w:t xml:space="preserve"> </w:t>
      </w:r>
      <w:r w:rsidR="003620DD" w:rsidRPr="009F577B">
        <w:rPr>
          <w:rFonts w:ascii="Times New Roman" w:hAnsi="Times New Roman" w:cs="Times New Roman"/>
          <w:sz w:val="28"/>
          <w:szCs w:val="28"/>
        </w:rPr>
        <w:t>20</w:t>
      </w:r>
      <w:r w:rsidR="008B65B6" w:rsidRPr="009F577B">
        <w:rPr>
          <w:rFonts w:ascii="Times New Roman" w:hAnsi="Times New Roman" w:cs="Times New Roman"/>
          <w:sz w:val="28"/>
          <w:szCs w:val="28"/>
        </w:rPr>
        <w:t>2</w:t>
      </w:r>
      <w:r w:rsidRPr="009F577B">
        <w:rPr>
          <w:rFonts w:ascii="Times New Roman" w:hAnsi="Times New Roman" w:cs="Times New Roman"/>
          <w:sz w:val="28"/>
          <w:szCs w:val="28"/>
        </w:rPr>
        <w:t xml:space="preserve">1 году наиболее распространенным способом определения поставщика (подрядчика, </w:t>
      </w:r>
      <w:r w:rsidR="004151C6" w:rsidRPr="009F577B">
        <w:rPr>
          <w:rFonts w:ascii="Times New Roman" w:hAnsi="Times New Roman" w:cs="Times New Roman"/>
          <w:sz w:val="28"/>
          <w:szCs w:val="28"/>
        </w:rPr>
        <w:t>исполнит</w:t>
      </w:r>
      <w:r w:rsidRPr="009F577B">
        <w:rPr>
          <w:rFonts w:ascii="Times New Roman" w:hAnsi="Times New Roman" w:cs="Times New Roman"/>
          <w:sz w:val="28"/>
          <w:szCs w:val="28"/>
        </w:rPr>
        <w:t xml:space="preserve">еля) являлся электронный аукцион, доля которого составила </w:t>
      </w:r>
      <w:r w:rsidR="00075362" w:rsidRPr="009F577B">
        <w:rPr>
          <w:rFonts w:ascii="Times New Roman" w:hAnsi="Times New Roman" w:cs="Times New Roman"/>
          <w:sz w:val="28"/>
          <w:szCs w:val="28"/>
        </w:rPr>
        <w:t>95,05</w:t>
      </w:r>
      <w:r w:rsidRPr="009F577B">
        <w:rPr>
          <w:rFonts w:ascii="Times New Roman" w:hAnsi="Times New Roman" w:cs="Times New Roman"/>
          <w:sz w:val="28"/>
          <w:szCs w:val="28"/>
        </w:rPr>
        <w:t xml:space="preserve"> %  от общего</w:t>
      </w:r>
      <w:r w:rsidR="004151C6" w:rsidRPr="009F577B">
        <w:rPr>
          <w:rFonts w:ascii="Times New Roman" w:hAnsi="Times New Roman" w:cs="Times New Roman"/>
          <w:sz w:val="28"/>
          <w:szCs w:val="28"/>
        </w:rPr>
        <w:t xml:space="preserve"> </w:t>
      </w:r>
      <w:r w:rsidR="0054058B" w:rsidRPr="009F577B">
        <w:rPr>
          <w:rFonts w:ascii="Times New Roman" w:hAnsi="Times New Roman" w:cs="Times New Roman"/>
          <w:sz w:val="28"/>
          <w:szCs w:val="28"/>
        </w:rPr>
        <w:t>количества размещенных извещений.</w:t>
      </w:r>
    </w:p>
    <w:p w:rsidR="009F577B" w:rsidRDefault="009F5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F4EED" w:rsidRPr="009F577B" w:rsidRDefault="007F4EED" w:rsidP="007F4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77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31432" cy="3448355"/>
            <wp:effectExtent l="57150" t="19050" r="45568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75362" w:rsidRPr="009F577B" w:rsidRDefault="00075362" w:rsidP="002522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577B" w:rsidRDefault="009F577B" w:rsidP="000753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75362" w:rsidRPr="009F577B" w:rsidRDefault="00075362" w:rsidP="000753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77B">
        <w:rPr>
          <w:rFonts w:ascii="Times New Roman" w:hAnsi="Times New Roman" w:cs="Times New Roman"/>
          <w:sz w:val="28"/>
          <w:szCs w:val="28"/>
        </w:rPr>
        <w:t xml:space="preserve">В сравнении с периодом 2020 года общее </w:t>
      </w:r>
      <w:r w:rsidRPr="009F577B">
        <w:rPr>
          <w:rFonts w:ascii="Times New Roman" w:hAnsi="Times New Roman" w:cs="Times New Roman"/>
          <w:b/>
          <w:sz w:val="28"/>
          <w:szCs w:val="28"/>
        </w:rPr>
        <w:t xml:space="preserve">количество размещенных извещений </w:t>
      </w:r>
      <w:r w:rsidRPr="009F577B">
        <w:rPr>
          <w:rFonts w:ascii="Times New Roman" w:hAnsi="Times New Roman" w:cs="Times New Roman"/>
          <w:sz w:val="28"/>
          <w:szCs w:val="28"/>
        </w:rPr>
        <w:t>государственными заказчиками Курской области конкурентными способами определения поставщика (подрядчика, исполнителя)</w:t>
      </w:r>
      <w:r w:rsidRPr="009F57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6AC2" w:rsidRPr="009F577B">
        <w:rPr>
          <w:rFonts w:ascii="Times New Roman" w:hAnsi="Times New Roman" w:cs="Times New Roman"/>
          <w:sz w:val="28"/>
          <w:szCs w:val="28"/>
        </w:rPr>
        <w:t>осталось на уровне прошлого года</w:t>
      </w:r>
      <w:r w:rsidRPr="009F577B">
        <w:rPr>
          <w:rFonts w:ascii="Times New Roman" w:hAnsi="Times New Roman" w:cs="Times New Roman"/>
          <w:sz w:val="28"/>
          <w:szCs w:val="28"/>
        </w:rPr>
        <w:t xml:space="preserve">, </w:t>
      </w:r>
      <w:r w:rsidR="00646AC2" w:rsidRPr="009F577B">
        <w:rPr>
          <w:rFonts w:ascii="Times New Roman" w:hAnsi="Times New Roman" w:cs="Times New Roman"/>
          <w:sz w:val="28"/>
          <w:szCs w:val="28"/>
        </w:rPr>
        <w:t xml:space="preserve">в то время как </w:t>
      </w:r>
      <w:r w:rsidRPr="009F577B">
        <w:rPr>
          <w:rFonts w:ascii="Times New Roman" w:hAnsi="Times New Roman" w:cs="Times New Roman"/>
          <w:b/>
          <w:sz w:val="28"/>
          <w:szCs w:val="28"/>
        </w:rPr>
        <w:t>объ</w:t>
      </w:r>
      <w:r w:rsidR="00646AC2" w:rsidRPr="009F577B">
        <w:rPr>
          <w:rFonts w:ascii="Times New Roman" w:hAnsi="Times New Roman" w:cs="Times New Roman"/>
          <w:b/>
          <w:sz w:val="28"/>
          <w:szCs w:val="28"/>
        </w:rPr>
        <w:t>е</w:t>
      </w:r>
      <w:r w:rsidRPr="009F577B">
        <w:rPr>
          <w:rFonts w:ascii="Times New Roman" w:hAnsi="Times New Roman" w:cs="Times New Roman"/>
          <w:b/>
          <w:sz w:val="28"/>
          <w:szCs w:val="28"/>
        </w:rPr>
        <w:t>м</w:t>
      </w:r>
      <w:r w:rsidRPr="009F577B">
        <w:rPr>
          <w:rFonts w:ascii="Times New Roman" w:hAnsi="Times New Roman" w:cs="Times New Roman"/>
          <w:sz w:val="28"/>
          <w:szCs w:val="28"/>
        </w:rPr>
        <w:t xml:space="preserve"> </w:t>
      </w:r>
      <w:r w:rsidRPr="009F577B">
        <w:rPr>
          <w:rFonts w:ascii="Times New Roman" w:hAnsi="Times New Roman" w:cs="Times New Roman"/>
          <w:b/>
          <w:sz w:val="28"/>
          <w:szCs w:val="28"/>
        </w:rPr>
        <w:t>размещенных извещений</w:t>
      </w:r>
      <w:r w:rsidRPr="009F577B">
        <w:rPr>
          <w:rFonts w:ascii="Times New Roman" w:hAnsi="Times New Roman" w:cs="Times New Roman"/>
          <w:sz w:val="28"/>
          <w:szCs w:val="28"/>
        </w:rPr>
        <w:t xml:space="preserve"> </w:t>
      </w:r>
      <w:r w:rsidRPr="009F577B">
        <w:rPr>
          <w:rFonts w:ascii="Times New Roman" w:hAnsi="Times New Roman" w:cs="Times New Roman"/>
          <w:b/>
          <w:sz w:val="28"/>
          <w:szCs w:val="28"/>
        </w:rPr>
        <w:t>увеличился</w:t>
      </w:r>
      <w:r w:rsidRPr="009F577B">
        <w:rPr>
          <w:rFonts w:ascii="Times New Roman" w:hAnsi="Times New Roman" w:cs="Times New Roman"/>
          <w:sz w:val="28"/>
          <w:szCs w:val="28"/>
        </w:rPr>
        <w:t xml:space="preserve"> на </w:t>
      </w:r>
      <w:r w:rsidR="00646AC2" w:rsidRPr="009F577B">
        <w:rPr>
          <w:rFonts w:ascii="Times New Roman" w:hAnsi="Times New Roman" w:cs="Times New Roman"/>
          <w:b/>
          <w:sz w:val="28"/>
          <w:szCs w:val="28"/>
        </w:rPr>
        <w:t>5 791,12</w:t>
      </w:r>
      <w:r w:rsidRPr="009F577B">
        <w:rPr>
          <w:rFonts w:ascii="Times New Roman" w:hAnsi="Times New Roman" w:cs="Times New Roman"/>
          <w:b/>
          <w:sz w:val="28"/>
          <w:szCs w:val="28"/>
        </w:rPr>
        <w:t xml:space="preserve"> млн. руб. (</w:t>
      </w:r>
      <w:r w:rsidR="00646AC2" w:rsidRPr="009F577B">
        <w:rPr>
          <w:rFonts w:ascii="Times New Roman" w:hAnsi="Times New Roman" w:cs="Times New Roman"/>
          <w:b/>
          <w:sz w:val="28"/>
          <w:szCs w:val="28"/>
        </w:rPr>
        <w:t>27,82</w:t>
      </w:r>
      <w:r w:rsidRPr="009F577B">
        <w:rPr>
          <w:rFonts w:ascii="Times New Roman" w:hAnsi="Times New Roman" w:cs="Times New Roman"/>
          <w:b/>
          <w:sz w:val="28"/>
          <w:szCs w:val="28"/>
        </w:rPr>
        <w:t>%).</w:t>
      </w:r>
    </w:p>
    <w:p w:rsidR="00075362" w:rsidRPr="009F577B" w:rsidRDefault="00075362" w:rsidP="0007536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5362" w:rsidRPr="009F577B" w:rsidRDefault="00075362" w:rsidP="00075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77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25565" cy="3648075"/>
            <wp:effectExtent l="19050" t="0" r="13335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F577B" w:rsidRDefault="009F577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B709D0" w:rsidRPr="009F577B" w:rsidRDefault="00B709D0" w:rsidP="009F57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77B">
        <w:rPr>
          <w:rFonts w:ascii="Times New Roman" w:hAnsi="Times New Roman" w:cs="Times New Roman"/>
          <w:sz w:val="28"/>
          <w:szCs w:val="28"/>
        </w:rPr>
        <w:lastRenderedPageBreak/>
        <w:t>Это говорит о том, что государственные заказчики в течение 202</w:t>
      </w:r>
      <w:r w:rsidR="00501EA6" w:rsidRPr="009F577B">
        <w:rPr>
          <w:rFonts w:ascii="Times New Roman" w:hAnsi="Times New Roman" w:cs="Times New Roman"/>
          <w:sz w:val="28"/>
          <w:szCs w:val="28"/>
        </w:rPr>
        <w:t>1</w:t>
      </w:r>
      <w:r w:rsidRPr="009F577B">
        <w:rPr>
          <w:rFonts w:ascii="Times New Roman" w:hAnsi="Times New Roman" w:cs="Times New Roman"/>
          <w:sz w:val="28"/>
          <w:szCs w:val="28"/>
        </w:rPr>
        <w:t xml:space="preserve"> года меньше разделяли закупки с одинаковым предметом на несколько конкурентных процедур, закладывая тем самым общий объем денежных средств, запланированный на определенный предмет закупки в одну процедуру (лекарственные средства, расходные материалы и др.). </w:t>
      </w:r>
    </w:p>
    <w:p w:rsidR="00B709D0" w:rsidRPr="009F577B" w:rsidRDefault="00B709D0" w:rsidP="009F57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77B">
        <w:rPr>
          <w:rFonts w:ascii="Times New Roman" w:hAnsi="Times New Roman" w:cs="Times New Roman"/>
          <w:sz w:val="28"/>
          <w:szCs w:val="28"/>
        </w:rPr>
        <w:t>Также государственными заказчиками в 202</w:t>
      </w:r>
      <w:r w:rsidR="001403F8" w:rsidRPr="009F577B">
        <w:rPr>
          <w:rFonts w:ascii="Times New Roman" w:hAnsi="Times New Roman" w:cs="Times New Roman"/>
          <w:sz w:val="28"/>
          <w:szCs w:val="28"/>
        </w:rPr>
        <w:t>1</w:t>
      </w:r>
      <w:r w:rsidRPr="009F577B">
        <w:rPr>
          <w:rFonts w:ascii="Times New Roman" w:hAnsi="Times New Roman" w:cs="Times New Roman"/>
          <w:sz w:val="28"/>
          <w:szCs w:val="28"/>
        </w:rPr>
        <w:t xml:space="preserve"> году стало проводиться больше совместных торгов, которые позволяют в одном извещении объединить двух и более заказчиков для совместного приобретения одних и тех же товаров или услуг, тем самым осуществив не несколько, а только одну процедуру торгов. </w:t>
      </w:r>
    </w:p>
    <w:p w:rsidR="004A429E" w:rsidRPr="009F577B" w:rsidRDefault="004A429E" w:rsidP="009F577B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F577B">
        <w:rPr>
          <w:rFonts w:ascii="Times New Roman" w:hAnsi="Times New Roman" w:cs="Times New Roman"/>
          <w:sz w:val="28"/>
          <w:szCs w:val="28"/>
        </w:rPr>
        <w:t>Из общего количества закупок, размещенных государственными заказчиками Курской области в 202</w:t>
      </w:r>
      <w:r w:rsidR="009D47FB" w:rsidRPr="009F577B">
        <w:rPr>
          <w:rFonts w:ascii="Times New Roman" w:hAnsi="Times New Roman" w:cs="Times New Roman"/>
          <w:sz w:val="28"/>
          <w:szCs w:val="28"/>
        </w:rPr>
        <w:t>1</w:t>
      </w:r>
      <w:r w:rsidRPr="009F577B">
        <w:rPr>
          <w:rFonts w:ascii="Times New Roman" w:hAnsi="Times New Roman" w:cs="Times New Roman"/>
          <w:sz w:val="28"/>
          <w:szCs w:val="28"/>
        </w:rPr>
        <w:t xml:space="preserve"> году, признаны несостоявшимися </w:t>
      </w:r>
      <w:r w:rsidR="004118F1" w:rsidRPr="009F577B">
        <w:rPr>
          <w:rFonts w:ascii="Times New Roman" w:hAnsi="Times New Roman" w:cs="Times New Roman"/>
          <w:sz w:val="28"/>
          <w:szCs w:val="28"/>
        </w:rPr>
        <w:t>4 934</w:t>
      </w:r>
      <w:r w:rsidRPr="009F577B">
        <w:rPr>
          <w:rFonts w:ascii="Times New Roman" w:hAnsi="Times New Roman" w:cs="Times New Roman"/>
          <w:sz w:val="28"/>
          <w:szCs w:val="28"/>
        </w:rPr>
        <w:t xml:space="preserve"> процедур</w:t>
      </w:r>
      <w:r w:rsidR="004118F1" w:rsidRPr="009F577B">
        <w:rPr>
          <w:rFonts w:ascii="Times New Roman" w:hAnsi="Times New Roman" w:cs="Times New Roman"/>
          <w:sz w:val="28"/>
          <w:szCs w:val="28"/>
        </w:rPr>
        <w:t>ы</w:t>
      </w:r>
      <w:r w:rsidRPr="009F577B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4118F1" w:rsidRPr="009F577B">
        <w:rPr>
          <w:rFonts w:ascii="Times New Roman" w:hAnsi="Times New Roman" w:cs="Times New Roman"/>
          <w:sz w:val="28"/>
          <w:szCs w:val="28"/>
        </w:rPr>
        <w:t>46,78</w:t>
      </w:r>
      <w:r w:rsidRPr="009F577B">
        <w:rPr>
          <w:rFonts w:ascii="Times New Roman" w:hAnsi="Times New Roman" w:cs="Times New Roman"/>
          <w:sz w:val="28"/>
          <w:szCs w:val="28"/>
        </w:rPr>
        <w:t>% от общего количества размещенных закупок. Основной причиной признания процедуры закупки несостоявшейся является подача одной заявки для участия в процедуре закупки (</w:t>
      </w:r>
      <w:r w:rsidR="001C7611" w:rsidRPr="009F577B">
        <w:rPr>
          <w:rFonts w:ascii="Times New Roman" w:hAnsi="Times New Roman" w:cs="Times New Roman"/>
          <w:sz w:val="28"/>
          <w:szCs w:val="28"/>
        </w:rPr>
        <w:t>67,15</w:t>
      </w:r>
      <w:r w:rsidRPr="009F577B">
        <w:rPr>
          <w:rFonts w:ascii="Times New Roman" w:hAnsi="Times New Roman" w:cs="Times New Roman"/>
          <w:sz w:val="28"/>
          <w:szCs w:val="28"/>
        </w:rPr>
        <w:t>%).</w:t>
      </w:r>
    </w:p>
    <w:p w:rsidR="004118F1" w:rsidRPr="009F577B" w:rsidRDefault="004118F1" w:rsidP="009F577B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731C7C" w:rsidRPr="00895592" w:rsidRDefault="004A429E" w:rsidP="009F577B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F577B">
        <w:rPr>
          <w:rFonts w:ascii="Times New Roman" w:hAnsi="Times New Roman" w:cs="Times New Roman"/>
          <w:b/>
          <w:sz w:val="28"/>
          <w:szCs w:val="28"/>
        </w:rPr>
        <w:t>Таблица 2.</w:t>
      </w:r>
      <w:r w:rsidRPr="009F577B">
        <w:rPr>
          <w:rFonts w:ascii="Times New Roman" w:hAnsi="Times New Roman" w:cs="Times New Roman"/>
          <w:sz w:val="28"/>
          <w:szCs w:val="28"/>
        </w:rPr>
        <w:t xml:space="preserve"> Причины признания определения поставщика (подрядчика, исполнителя)  несостоявшимся</w:t>
      </w:r>
    </w:p>
    <w:p w:rsidR="00731C7C" w:rsidRPr="009F577B" w:rsidRDefault="00731C7C" w:rsidP="004A429E">
      <w:pPr>
        <w:pStyle w:val="a3"/>
        <w:spacing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108" w:type="dxa"/>
        <w:tblLook w:val="04A0"/>
      </w:tblPr>
      <w:tblGrid>
        <w:gridCol w:w="4001"/>
        <w:gridCol w:w="1953"/>
        <w:gridCol w:w="1984"/>
        <w:gridCol w:w="2091"/>
      </w:tblGrid>
      <w:tr w:rsidR="004A429E" w:rsidRPr="009F577B" w:rsidTr="004A429E">
        <w:trPr>
          <w:tblHeader/>
        </w:trPr>
        <w:tc>
          <w:tcPr>
            <w:tcW w:w="4001" w:type="dxa"/>
            <w:shd w:val="clear" w:color="auto" w:fill="D6E3BC" w:themeFill="accent3" w:themeFillTint="66"/>
            <w:vAlign w:val="center"/>
          </w:tcPr>
          <w:p w:rsidR="004A429E" w:rsidRPr="009F577B" w:rsidRDefault="004A429E" w:rsidP="009F577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причины</w:t>
            </w:r>
          </w:p>
        </w:tc>
        <w:tc>
          <w:tcPr>
            <w:tcW w:w="1953" w:type="dxa"/>
            <w:shd w:val="clear" w:color="auto" w:fill="D6E3BC" w:themeFill="accent3" w:themeFillTint="66"/>
            <w:vAlign w:val="center"/>
          </w:tcPr>
          <w:p w:rsidR="004A429E" w:rsidRPr="009F577B" w:rsidRDefault="004A429E" w:rsidP="009F577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Кол-во процедур закупок, шт.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4A429E" w:rsidRPr="009F577B" w:rsidRDefault="004A429E" w:rsidP="009F577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НМЦК, млн. руб.</w:t>
            </w:r>
          </w:p>
        </w:tc>
        <w:tc>
          <w:tcPr>
            <w:tcW w:w="2091" w:type="dxa"/>
            <w:shd w:val="clear" w:color="auto" w:fill="D6E3BC" w:themeFill="accent3" w:themeFillTint="66"/>
            <w:vAlign w:val="center"/>
          </w:tcPr>
          <w:p w:rsidR="004A429E" w:rsidRPr="009F577B" w:rsidRDefault="004A429E" w:rsidP="009F577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Удельный вес в общем кол-ве несост-ся процедур, %</w:t>
            </w:r>
          </w:p>
        </w:tc>
      </w:tr>
      <w:tr w:rsidR="004A429E" w:rsidRPr="009F577B" w:rsidTr="004A429E">
        <w:trPr>
          <w:trHeight w:val="280"/>
        </w:trPr>
        <w:tc>
          <w:tcPr>
            <w:tcW w:w="4001" w:type="dxa"/>
            <w:vAlign w:val="center"/>
          </w:tcPr>
          <w:p w:rsidR="004A429E" w:rsidRPr="009F577B" w:rsidRDefault="004A429E" w:rsidP="009F577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Подана одна заявка</w:t>
            </w:r>
          </w:p>
        </w:tc>
        <w:tc>
          <w:tcPr>
            <w:tcW w:w="1953" w:type="dxa"/>
            <w:vAlign w:val="center"/>
          </w:tcPr>
          <w:p w:rsidR="004A429E" w:rsidRPr="009F577B" w:rsidRDefault="001B0105" w:rsidP="009F577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sz w:val="24"/>
                <w:szCs w:val="24"/>
              </w:rPr>
              <w:t>3 313</w:t>
            </w:r>
          </w:p>
        </w:tc>
        <w:tc>
          <w:tcPr>
            <w:tcW w:w="1984" w:type="dxa"/>
            <w:vAlign w:val="center"/>
          </w:tcPr>
          <w:p w:rsidR="004A429E" w:rsidRPr="009F577B" w:rsidRDefault="00C35C9C" w:rsidP="009F577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sz w:val="24"/>
                <w:szCs w:val="24"/>
              </w:rPr>
              <w:t>10 615,3</w:t>
            </w:r>
          </w:p>
        </w:tc>
        <w:tc>
          <w:tcPr>
            <w:tcW w:w="2091" w:type="dxa"/>
            <w:vAlign w:val="center"/>
          </w:tcPr>
          <w:p w:rsidR="004A429E" w:rsidRPr="009F577B" w:rsidRDefault="001C7611" w:rsidP="009F577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sz w:val="24"/>
                <w:szCs w:val="24"/>
              </w:rPr>
              <w:t>67,15</w:t>
            </w:r>
          </w:p>
        </w:tc>
      </w:tr>
      <w:tr w:rsidR="004A429E" w:rsidRPr="009F577B" w:rsidTr="004A429E">
        <w:trPr>
          <w:trHeight w:val="280"/>
        </w:trPr>
        <w:tc>
          <w:tcPr>
            <w:tcW w:w="4001" w:type="dxa"/>
            <w:vAlign w:val="center"/>
          </w:tcPr>
          <w:p w:rsidR="004A429E" w:rsidRPr="009F577B" w:rsidRDefault="004A429E" w:rsidP="009F577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Не подано ни одной заявки</w:t>
            </w:r>
          </w:p>
        </w:tc>
        <w:tc>
          <w:tcPr>
            <w:tcW w:w="1953" w:type="dxa"/>
            <w:vAlign w:val="center"/>
          </w:tcPr>
          <w:p w:rsidR="004A429E" w:rsidRPr="009F577B" w:rsidRDefault="001B0105" w:rsidP="009F577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sz w:val="24"/>
                <w:szCs w:val="24"/>
              </w:rPr>
              <w:t>1 310</w:t>
            </w:r>
          </w:p>
        </w:tc>
        <w:tc>
          <w:tcPr>
            <w:tcW w:w="1984" w:type="dxa"/>
            <w:vAlign w:val="center"/>
          </w:tcPr>
          <w:p w:rsidR="004A429E" w:rsidRPr="009F577B" w:rsidRDefault="00C35C9C" w:rsidP="009F577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sz w:val="24"/>
                <w:szCs w:val="24"/>
              </w:rPr>
              <w:t>1 904,96</w:t>
            </w:r>
          </w:p>
        </w:tc>
        <w:tc>
          <w:tcPr>
            <w:tcW w:w="2091" w:type="dxa"/>
            <w:vAlign w:val="center"/>
          </w:tcPr>
          <w:p w:rsidR="004A429E" w:rsidRPr="009F577B" w:rsidRDefault="001C7611" w:rsidP="009F577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sz w:val="24"/>
                <w:szCs w:val="24"/>
              </w:rPr>
              <w:t>26,55</w:t>
            </w:r>
          </w:p>
        </w:tc>
      </w:tr>
      <w:tr w:rsidR="004A429E" w:rsidRPr="009F577B" w:rsidTr="004A429E">
        <w:trPr>
          <w:trHeight w:val="280"/>
        </w:trPr>
        <w:tc>
          <w:tcPr>
            <w:tcW w:w="4001" w:type="dxa"/>
            <w:vAlign w:val="center"/>
          </w:tcPr>
          <w:p w:rsidR="004A429E" w:rsidRPr="009F577B" w:rsidRDefault="004A429E" w:rsidP="009F577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Подано единственное предложение о цене контракта</w:t>
            </w:r>
          </w:p>
        </w:tc>
        <w:tc>
          <w:tcPr>
            <w:tcW w:w="1953" w:type="dxa"/>
            <w:vAlign w:val="center"/>
          </w:tcPr>
          <w:p w:rsidR="004A429E" w:rsidRPr="009F577B" w:rsidRDefault="001B0105" w:rsidP="009F577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vAlign w:val="center"/>
          </w:tcPr>
          <w:p w:rsidR="004A429E" w:rsidRPr="009F577B" w:rsidRDefault="00C35C9C" w:rsidP="009F577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2091" w:type="dxa"/>
            <w:vAlign w:val="center"/>
          </w:tcPr>
          <w:p w:rsidR="004A429E" w:rsidRPr="009F577B" w:rsidRDefault="001C7611" w:rsidP="009F577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</w:tr>
      <w:tr w:rsidR="004A429E" w:rsidRPr="009F577B" w:rsidTr="004A429E">
        <w:trPr>
          <w:trHeight w:val="280"/>
        </w:trPr>
        <w:tc>
          <w:tcPr>
            <w:tcW w:w="4001" w:type="dxa"/>
            <w:vAlign w:val="center"/>
          </w:tcPr>
          <w:p w:rsidR="004A429E" w:rsidRPr="009F577B" w:rsidRDefault="004A429E" w:rsidP="009F577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Одна заявка признана соответствующей</w:t>
            </w:r>
          </w:p>
        </w:tc>
        <w:tc>
          <w:tcPr>
            <w:tcW w:w="1953" w:type="dxa"/>
            <w:vAlign w:val="center"/>
          </w:tcPr>
          <w:p w:rsidR="004A429E" w:rsidRPr="009F577B" w:rsidRDefault="001B0105" w:rsidP="009F577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984" w:type="dxa"/>
            <w:vAlign w:val="center"/>
          </w:tcPr>
          <w:p w:rsidR="004A429E" w:rsidRPr="009F577B" w:rsidRDefault="00C35C9C" w:rsidP="009F577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sz w:val="24"/>
                <w:szCs w:val="24"/>
              </w:rPr>
              <w:t>108,98</w:t>
            </w:r>
          </w:p>
        </w:tc>
        <w:tc>
          <w:tcPr>
            <w:tcW w:w="2091" w:type="dxa"/>
            <w:vAlign w:val="center"/>
          </w:tcPr>
          <w:p w:rsidR="004A429E" w:rsidRPr="009F577B" w:rsidRDefault="001C7611" w:rsidP="009F577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sz w:val="24"/>
                <w:szCs w:val="24"/>
              </w:rPr>
              <w:t>3,12</w:t>
            </w:r>
          </w:p>
        </w:tc>
      </w:tr>
      <w:tr w:rsidR="004A429E" w:rsidRPr="009F577B" w:rsidTr="004A429E">
        <w:trPr>
          <w:trHeight w:val="280"/>
        </w:trPr>
        <w:tc>
          <w:tcPr>
            <w:tcW w:w="4001" w:type="dxa"/>
            <w:vAlign w:val="center"/>
          </w:tcPr>
          <w:p w:rsidR="004A429E" w:rsidRPr="009F577B" w:rsidRDefault="004A429E" w:rsidP="009F577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Не допущено ни одной заявки</w:t>
            </w:r>
          </w:p>
        </w:tc>
        <w:tc>
          <w:tcPr>
            <w:tcW w:w="1953" w:type="dxa"/>
            <w:vAlign w:val="center"/>
          </w:tcPr>
          <w:p w:rsidR="004A429E" w:rsidRPr="009F577B" w:rsidRDefault="001B0105" w:rsidP="009F577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984" w:type="dxa"/>
            <w:vAlign w:val="center"/>
          </w:tcPr>
          <w:p w:rsidR="004A429E" w:rsidRPr="009F577B" w:rsidRDefault="00C35C9C" w:rsidP="009F577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sz w:val="24"/>
                <w:szCs w:val="24"/>
              </w:rPr>
              <w:t>283,59</w:t>
            </w:r>
          </w:p>
        </w:tc>
        <w:tc>
          <w:tcPr>
            <w:tcW w:w="2091" w:type="dxa"/>
            <w:vAlign w:val="center"/>
          </w:tcPr>
          <w:p w:rsidR="004A429E" w:rsidRPr="009F577B" w:rsidRDefault="001C7611" w:rsidP="009F577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sz w:val="24"/>
                <w:szCs w:val="24"/>
              </w:rPr>
              <w:t>1,76</w:t>
            </w:r>
          </w:p>
        </w:tc>
      </w:tr>
      <w:tr w:rsidR="004A429E" w:rsidRPr="009F577B" w:rsidTr="004A429E">
        <w:trPr>
          <w:trHeight w:val="280"/>
        </w:trPr>
        <w:tc>
          <w:tcPr>
            <w:tcW w:w="4001" w:type="dxa"/>
            <w:vAlign w:val="center"/>
          </w:tcPr>
          <w:p w:rsidR="004A429E" w:rsidRPr="009F577B" w:rsidRDefault="004A429E" w:rsidP="009F577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Не подано ни одного ценового предложения</w:t>
            </w:r>
          </w:p>
        </w:tc>
        <w:tc>
          <w:tcPr>
            <w:tcW w:w="1953" w:type="dxa"/>
            <w:vAlign w:val="center"/>
          </w:tcPr>
          <w:p w:rsidR="004A429E" w:rsidRPr="009F577B" w:rsidRDefault="001B0105" w:rsidP="009F577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84" w:type="dxa"/>
            <w:vAlign w:val="center"/>
          </w:tcPr>
          <w:p w:rsidR="004A429E" w:rsidRPr="009F577B" w:rsidRDefault="00C35C9C" w:rsidP="009F577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sz w:val="24"/>
                <w:szCs w:val="24"/>
              </w:rPr>
              <w:t>44,83</w:t>
            </w:r>
          </w:p>
        </w:tc>
        <w:tc>
          <w:tcPr>
            <w:tcW w:w="2091" w:type="dxa"/>
            <w:vAlign w:val="center"/>
          </w:tcPr>
          <w:p w:rsidR="004A429E" w:rsidRPr="009F577B" w:rsidRDefault="001C7611" w:rsidP="009F577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</w:tr>
      <w:tr w:rsidR="004A429E" w:rsidRPr="009F577B" w:rsidTr="004A429E">
        <w:tc>
          <w:tcPr>
            <w:tcW w:w="4001" w:type="dxa"/>
            <w:vAlign w:val="center"/>
          </w:tcPr>
          <w:p w:rsidR="004A429E" w:rsidRPr="009F577B" w:rsidRDefault="004A429E" w:rsidP="009F577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953" w:type="dxa"/>
            <w:vAlign w:val="center"/>
          </w:tcPr>
          <w:p w:rsidR="004A429E" w:rsidRPr="009F577B" w:rsidRDefault="001B0105" w:rsidP="009F577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4 934</w:t>
            </w:r>
          </w:p>
        </w:tc>
        <w:tc>
          <w:tcPr>
            <w:tcW w:w="1984" w:type="dxa"/>
          </w:tcPr>
          <w:p w:rsidR="004A429E" w:rsidRPr="009F577B" w:rsidRDefault="00C35C9C" w:rsidP="009F577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12 963,06</w:t>
            </w:r>
          </w:p>
        </w:tc>
        <w:tc>
          <w:tcPr>
            <w:tcW w:w="2091" w:type="dxa"/>
            <w:vAlign w:val="center"/>
          </w:tcPr>
          <w:p w:rsidR="004A429E" w:rsidRPr="009F577B" w:rsidRDefault="001C7611" w:rsidP="009F577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4A429E" w:rsidRPr="009F577B" w:rsidRDefault="004A429E" w:rsidP="009F577B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812C76" w:rsidRPr="009F577B" w:rsidRDefault="00BB1B74" w:rsidP="009F577B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F577B">
        <w:rPr>
          <w:rFonts w:ascii="Times New Roman" w:hAnsi="Times New Roman" w:cs="Times New Roman"/>
          <w:sz w:val="28"/>
          <w:szCs w:val="28"/>
        </w:rPr>
        <w:t xml:space="preserve">В </w:t>
      </w:r>
      <w:r w:rsidR="00FD1A02" w:rsidRPr="009F577B">
        <w:rPr>
          <w:rFonts w:ascii="Times New Roman" w:hAnsi="Times New Roman" w:cs="Times New Roman"/>
          <w:sz w:val="28"/>
          <w:szCs w:val="28"/>
        </w:rPr>
        <w:t>20</w:t>
      </w:r>
      <w:r w:rsidR="000A28FC" w:rsidRPr="009F577B">
        <w:rPr>
          <w:rFonts w:ascii="Times New Roman" w:hAnsi="Times New Roman" w:cs="Times New Roman"/>
          <w:sz w:val="28"/>
          <w:szCs w:val="28"/>
        </w:rPr>
        <w:t>2</w:t>
      </w:r>
      <w:r w:rsidR="00135647" w:rsidRPr="009F577B">
        <w:rPr>
          <w:rFonts w:ascii="Times New Roman" w:hAnsi="Times New Roman" w:cs="Times New Roman"/>
          <w:sz w:val="28"/>
          <w:szCs w:val="28"/>
        </w:rPr>
        <w:t>1</w:t>
      </w:r>
      <w:r w:rsidRPr="009F577B">
        <w:rPr>
          <w:rFonts w:ascii="Times New Roman" w:hAnsi="Times New Roman" w:cs="Times New Roman"/>
          <w:sz w:val="28"/>
          <w:szCs w:val="28"/>
        </w:rPr>
        <w:t xml:space="preserve"> год</w:t>
      </w:r>
      <w:r w:rsidR="00FD1A02" w:rsidRPr="009F577B">
        <w:rPr>
          <w:rFonts w:ascii="Times New Roman" w:hAnsi="Times New Roman" w:cs="Times New Roman"/>
          <w:sz w:val="28"/>
          <w:szCs w:val="28"/>
        </w:rPr>
        <w:t>у</w:t>
      </w:r>
      <w:r w:rsidRPr="009F577B">
        <w:rPr>
          <w:rFonts w:ascii="Times New Roman" w:hAnsi="Times New Roman" w:cs="Times New Roman"/>
          <w:sz w:val="28"/>
          <w:szCs w:val="28"/>
        </w:rPr>
        <w:t xml:space="preserve"> по всем объявленным государственными заказчиками Курской области </w:t>
      </w:r>
      <w:r w:rsidR="00FD1A02" w:rsidRPr="009F577B">
        <w:rPr>
          <w:rFonts w:ascii="Times New Roman" w:hAnsi="Times New Roman" w:cs="Times New Roman"/>
          <w:sz w:val="28"/>
          <w:szCs w:val="28"/>
        </w:rPr>
        <w:t xml:space="preserve">конкурентным </w:t>
      </w:r>
      <w:r w:rsidR="00135647" w:rsidRPr="009F577B">
        <w:rPr>
          <w:rFonts w:ascii="Times New Roman" w:hAnsi="Times New Roman" w:cs="Times New Roman"/>
          <w:sz w:val="28"/>
          <w:szCs w:val="28"/>
        </w:rPr>
        <w:t xml:space="preserve">закупочным процедурам </w:t>
      </w:r>
      <w:r w:rsidRPr="009F577B">
        <w:rPr>
          <w:rFonts w:ascii="Times New Roman" w:hAnsi="Times New Roman" w:cs="Times New Roman"/>
          <w:sz w:val="28"/>
          <w:szCs w:val="28"/>
        </w:rPr>
        <w:t xml:space="preserve">было подано </w:t>
      </w:r>
      <w:r w:rsidR="00135647" w:rsidRPr="009F577B">
        <w:rPr>
          <w:rFonts w:ascii="Times New Roman" w:hAnsi="Times New Roman" w:cs="Times New Roman"/>
          <w:sz w:val="28"/>
          <w:szCs w:val="28"/>
        </w:rPr>
        <w:t>25 669</w:t>
      </w:r>
      <w:r w:rsidR="00524342" w:rsidRPr="009F577B">
        <w:rPr>
          <w:rFonts w:ascii="Times New Roman" w:hAnsi="Times New Roman" w:cs="Times New Roman"/>
          <w:sz w:val="28"/>
          <w:szCs w:val="28"/>
        </w:rPr>
        <w:t xml:space="preserve"> </w:t>
      </w:r>
      <w:r w:rsidR="00382084" w:rsidRPr="009F577B">
        <w:rPr>
          <w:rFonts w:ascii="Times New Roman" w:hAnsi="Times New Roman" w:cs="Times New Roman"/>
          <w:sz w:val="28"/>
          <w:szCs w:val="28"/>
        </w:rPr>
        <w:t>заяв</w:t>
      </w:r>
      <w:r w:rsidR="006E5D82" w:rsidRPr="009F577B">
        <w:rPr>
          <w:rFonts w:ascii="Times New Roman" w:hAnsi="Times New Roman" w:cs="Times New Roman"/>
          <w:sz w:val="28"/>
          <w:szCs w:val="28"/>
        </w:rPr>
        <w:t>о</w:t>
      </w:r>
      <w:r w:rsidR="00FD1A02" w:rsidRPr="009F577B">
        <w:rPr>
          <w:rFonts w:ascii="Times New Roman" w:hAnsi="Times New Roman" w:cs="Times New Roman"/>
          <w:sz w:val="28"/>
          <w:szCs w:val="28"/>
        </w:rPr>
        <w:t>к</w:t>
      </w:r>
      <w:r w:rsidR="00382084" w:rsidRPr="009F577B">
        <w:rPr>
          <w:rFonts w:ascii="Times New Roman" w:hAnsi="Times New Roman" w:cs="Times New Roman"/>
          <w:sz w:val="28"/>
          <w:szCs w:val="28"/>
        </w:rPr>
        <w:t xml:space="preserve">, из них допущено </w:t>
      </w:r>
      <w:r w:rsidR="00135647" w:rsidRPr="009F577B">
        <w:rPr>
          <w:rFonts w:ascii="Times New Roman" w:hAnsi="Times New Roman" w:cs="Times New Roman"/>
          <w:sz w:val="28"/>
          <w:szCs w:val="28"/>
        </w:rPr>
        <w:t>24 753</w:t>
      </w:r>
      <w:r w:rsidR="00382084" w:rsidRPr="009F577B">
        <w:rPr>
          <w:rFonts w:ascii="Times New Roman" w:hAnsi="Times New Roman" w:cs="Times New Roman"/>
          <w:sz w:val="28"/>
          <w:szCs w:val="28"/>
        </w:rPr>
        <w:t xml:space="preserve"> заяв</w:t>
      </w:r>
      <w:r w:rsidR="00C23CF7" w:rsidRPr="009F577B">
        <w:rPr>
          <w:rFonts w:ascii="Times New Roman" w:hAnsi="Times New Roman" w:cs="Times New Roman"/>
          <w:sz w:val="28"/>
          <w:szCs w:val="28"/>
        </w:rPr>
        <w:t>ок</w:t>
      </w:r>
      <w:r w:rsidR="00382084" w:rsidRPr="009F577B">
        <w:rPr>
          <w:rFonts w:ascii="Times New Roman" w:hAnsi="Times New Roman" w:cs="Times New Roman"/>
          <w:sz w:val="28"/>
          <w:szCs w:val="28"/>
        </w:rPr>
        <w:t xml:space="preserve"> (96,</w:t>
      </w:r>
      <w:r w:rsidR="00135647" w:rsidRPr="009F577B">
        <w:rPr>
          <w:rFonts w:ascii="Times New Roman" w:hAnsi="Times New Roman" w:cs="Times New Roman"/>
          <w:sz w:val="28"/>
          <w:szCs w:val="28"/>
        </w:rPr>
        <w:t>4</w:t>
      </w:r>
      <w:r w:rsidR="00FD1A02" w:rsidRPr="009F577B">
        <w:rPr>
          <w:rFonts w:ascii="Times New Roman" w:hAnsi="Times New Roman" w:cs="Times New Roman"/>
          <w:sz w:val="28"/>
          <w:szCs w:val="28"/>
        </w:rPr>
        <w:t>3</w:t>
      </w:r>
      <w:r w:rsidR="00382084" w:rsidRPr="009F577B">
        <w:rPr>
          <w:rFonts w:ascii="Times New Roman" w:hAnsi="Times New Roman" w:cs="Times New Roman"/>
          <w:sz w:val="28"/>
          <w:szCs w:val="28"/>
        </w:rPr>
        <w:t xml:space="preserve"> %).</w:t>
      </w:r>
      <w:r w:rsidRPr="009F57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249" w:rsidRPr="009F577B" w:rsidRDefault="00B709D0" w:rsidP="009F577B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F577B">
        <w:rPr>
          <w:rFonts w:ascii="Times New Roman" w:hAnsi="Times New Roman" w:cs="Times New Roman"/>
          <w:sz w:val="28"/>
          <w:szCs w:val="28"/>
        </w:rPr>
        <w:t xml:space="preserve">Количество процедур закупок, по которым подано более одной заявки составило </w:t>
      </w:r>
      <w:r w:rsidR="00135647" w:rsidRPr="009F577B">
        <w:rPr>
          <w:rFonts w:ascii="Times New Roman" w:hAnsi="Times New Roman" w:cs="Times New Roman"/>
          <w:sz w:val="28"/>
          <w:szCs w:val="28"/>
        </w:rPr>
        <w:t>5 710</w:t>
      </w:r>
      <w:r w:rsidRPr="009F577B">
        <w:rPr>
          <w:rFonts w:ascii="Times New Roman" w:hAnsi="Times New Roman" w:cs="Times New Roman"/>
          <w:sz w:val="28"/>
          <w:szCs w:val="28"/>
        </w:rPr>
        <w:t xml:space="preserve"> шт. (54,</w:t>
      </w:r>
      <w:r w:rsidR="00135647" w:rsidRPr="009F577B">
        <w:rPr>
          <w:rFonts w:ascii="Times New Roman" w:hAnsi="Times New Roman" w:cs="Times New Roman"/>
          <w:sz w:val="28"/>
          <w:szCs w:val="28"/>
        </w:rPr>
        <w:t>14</w:t>
      </w:r>
      <w:r w:rsidRPr="009F577B">
        <w:rPr>
          <w:rFonts w:ascii="Times New Roman" w:hAnsi="Times New Roman" w:cs="Times New Roman"/>
          <w:sz w:val="28"/>
          <w:szCs w:val="28"/>
        </w:rPr>
        <w:t>% от общего числа размещенных конкурентных процедур).</w:t>
      </w:r>
      <w:r w:rsidR="00D04249" w:rsidRPr="009F57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09D0" w:rsidRPr="009F577B" w:rsidRDefault="00B709D0" w:rsidP="009F577B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F577B">
        <w:rPr>
          <w:rFonts w:ascii="Times New Roman" w:hAnsi="Times New Roman" w:cs="Times New Roman"/>
          <w:sz w:val="28"/>
          <w:szCs w:val="28"/>
        </w:rPr>
        <w:t>Среднее количество поданных заявок на участие в закупке по данным ЕИС в 202</w:t>
      </w:r>
      <w:r w:rsidR="00D04249" w:rsidRPr="009F577B">
        <w:rPr>
          <w:rFonts w:ascii="Times New Roman" w:hAnsi="Times New Roman" w:cs="Times New Roman"/>
          <w:sz w:val="28"/>
          <w:szCs w:val="28"/>
        </w:rPr>
        <w:t>1</w:t>
      </w:r>
      <w:r w:rsidRPr="009F577B">
        <w:rPr>
          <w:rFonts w:ascii="Times New Roman" w:hAnsi="Times New Roman" w:cs="Times New Roman"/>
          <w:sz w:val="28"/>
          <w:szCs w:val="28"/>
        </w:rPr>
        <w:t xml:space="preserve"> году составило </w:t>
      </w:r>
      <w:r w:rsidR="00D04249" w:rsidRPr="009F577B">
        <w:rPr>
          <w:rFonts w:ascii="Times New Roman" w:hAnsi="Times New Roman" w:cs="Times New Roman"/>
          <w:sz w:val="28"/>
          <w:szCs w:val="28"/>
        </w:rPr>
        <w:t>2,84</w:t>
      </w:r>
      <w:r w:rsidRPr="009F577B">
        <w:rPr>
          <w:rFonts w:ascii="Times New Roman" w:hAnsi="Times New Roman" w:cs="Times New Roman"/>
          <w:sz w:val="28"/>
          <w:szCs w:val="28"/>
        </w:rPr>
        <w:t xml:space="preserve"> заявки.</w:t>
      </w:r>
    </w:p>
    <w:p w:rsidR="00731C7C" w:rsidRPr="009F577B" w:rsidRDefault="00731C7C">
      <w:pPr>
        <w:rPr>
          <w:rFonts w:ascii="Times New Roman" w:hAnsi="Times New Roman" w:cs="Times New Roman"/>
          <w:b/>
          <w:sz w:val="28"/>
          <w:szCs w:val="28"/>
        </w:rPr>
      </w:pPr>
      <w:r w:rsidRPr="009F577B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46780" w:rsidRPr="009F577B" w:rsidRDefault="00D46780" w:rsidP="009142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77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РЕЕСТР КОНТРАКТОВ, ЗАКЛЮЧЕННЫХ ГОСУДАРСТВЕННЫМИ  ЗАКАЗЧИКАМИ КУРСКОЙ ОБЛАСТИ </w:t>
      </w:r>
    </w:p>
    <w:p w:rsidR="00D46780" w:rsidRPr="009F577B" w:rsidRDefault="00D46780" w:rsidP="00BD469F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BC66F8" w:rsidRPr="009F577B" w:rsidRDefault="00BC66F8" w:rsidP="00BD469F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BC66F8" w:rsidRPr="009F577B" w:rsidRDefault="00D46780" w:rsidP="009F577B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F577B">
        <w:rPr>
          <w:rFonts w:ascii="Times New Roman" w:hAnsi="Times New Roman" w:cs="Times New Roman"/>
          <w:sz w:val="28"/>
          <w:szCs w:val="28"/>
        </w:rPr>
        <w:t xml:space="preserve">По результатам осуществления закупок в </w:t>
      </w:r>
      <w:r w:rsidR="00356B80" w:rsidRPr="009F577B">
        <w:rPr>
          <w:rFonts w:ascii="Times New Roman" w:hAnsi="Times New Roman" w:cs="Times New Roman"/>
          <w:sz w:val="28"/>
          <w:szCs w:val="28"/>
        </w:rPr>
        <w:t>20</w:t>
      </w:r>
      <w:r w:rsidR="00A877A8" w:rsidRPr="009F577B">
        <w:rPr>
          <w:rFonts w:ascii="Times New Roman" w:hAnsi="Times New Roman" w:cs="Times New Roman"/>
          <w:sz w:val="28"/>
          <w:szCs w:val="28"/>
        </w:rPr>
        <w:t>2</w:t>
      </w:r>
      <w:r w:rsidR="00300072" w:rsidRPr="009F577B">
        <w:rPr>
          <w:rFonts w:ascii="Times New Roman" w:hAnsi="Times New Roman" w:cs="Times New Roman"/>
          <w:sz w:val="28"/>
          <w:szCs w:val="28"/>
        </w:rPr>
        <w:t>1</w:t>
      </w:r>
      <w:r w:rsidR="00356B80" w:rsidRPr="009F577B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9F577B">
        <w:rPr>
          <w:rFonts w:ascii="Times New Roman" w:hAnsi="Times New Roman" w:cs="Times New Roman"/>
          <w:sz w:val="28"/>
          <w:szCs w:val="28"/>
        </w:rPr>
        <w:t xml:space="preserve"> государственными заказчиками Курской области</w:t>
      </w:r>
      <w:r w:rsidR="002E6B29" w:rsidRPr="009F577B">
        <w:rPr>
          <w:rFonts w:ascii="Times New Roman" w:hAnsi="Times New Roman" w:cs="Times New Roman"/>
          <w:sz w:val="28"/>
          <w:szCs w:val="28"/>
        </w:rPr>
        <w:t xml:space="preserve"> было заключено </w:t>
      </w:r>
      <w:r w:rsidR="00985D45" w:rsidRPr="009F577B">
        <w:rPr>
          <w:rFonts w:ascii="Times New Roman" w:hAnsi="Times New Roman" w:cs="Times New Roman"/>
          <w:b/>
          <w:sz w:val="28"/>
          <w:szCs w:val="28"/>
        </w:rPr>
        <w:t>15 390</w:t>
      </w:r>
      <w:r w:rsidR="00985D45" w:rsidRPr="009F577B">
        <w:rPr>
          <w:rFonts w:ascii="Times New Roman" w:hAnsi="Times New Roman" w:cs="Times New Roman"/>
          <w:sz w:val="28"/>
          <w:szCs w:val="28"/>
        </w:rPr>
        <w:t xml:space="preserve"> </w:t>
      </w:r>
      <w:r w:rsidR="00514B82" w:rsidRPr="009F577B">
        <w:rPr>
          <w:rFonts w:ascii="Times New Roman" w:hAnsi="Times New Roman" w:cs="Times New Roman"/>
          <w:sz w:val="28"/>
          <w:szCs w:val="28"/>
        </w:rPr>
        <w:t>контракт</w:t>
      </w:r>
      <w:r w:rsidR="002E6B29" w:rsidRPr="009F577B">
        <w:rPr>
          <w:rFonts w:ascii="Times New Roman" w:hAnsi="Times New Roman" w:cs="Times New Roman"/>
          <w:sz w:val="28"/>
          <w:szCs w:val="28"/>
        </w:rPr>
        <w:t xml:space="preserve">ов </w:t>
      </w:r>
      <w:r w:rsidR="00985D45" w:rsidRPr="009F577B">
        <w:rPr>
          <w:rFonts w:ascii="Times New Roman" w:hAnsi="Times New Roman" w:cs="Times New Roman"/>
          <w:sz w:val="28"/>
          <w:szCs w:val="28"/>
        </w:rPr>
        <w:t>общим о</w:t>
      </w:r>
      <w:r w:rsidRPr="009F577B">
        <w:rPr>
          <w:rFonts w:ascii="Times New Roman" w:hAnsi="Times New Roman" w:cs="Times New Roman"/>
          <w:sz w:val="28"/>
          <w:szCs w:val="28"/>
        </w:rPr>
        <w:t>бъемом</w:t>
      </w:r>
      <w:r w:rsidR="00FF40A7" w:rsidRPr="009F577B">
        <w:rPr>
          <w:rFonts w:ascii="Times New Roman" w:hAnsi="Times New Roman" w:cs="Times New Roman"/>
          <w:sz w:val="28"/>
          <w:szCs w:val="28"/>
        </w:rPr>
        <w:t xml:space="preserve"> </w:t>
      </w:r>
      <w:r w:rsidR="00985D45" w:rsidRPr="009F577B">
        <w:rPr>
          <w:rFonts w:ascii="Times New Roman" w:hAnsi="Times New Roman" w:cs="Times New Roman"/>
          <w:b/>
          <w:sz w:val="28"/>
          <w:szCs w:val="28"/>
        </w:rPr>
        <w:t xml:space="preserve">25 688,99 </w:t>
      </w:r>
      <w:r w:rsidR="00514B82" w:rsidRPr="009F577B">
        <w:rPr>
          <w:rFonts w:ascii="Times New Roman" w:hAnsi="Times New Roman" w:cs="Times New Roman"/>
          <w:b/>
          <w:sz w:val="28"/>
          <w:szCs w:val="28"/>
        </w:rPr>
        <w:t>млн.</w:t>
      </w:r>
      <w:r w:rsidRPr="009F577B">
        <w:rPr>
          <w:rFonts w:ascii="Times New Roman" w:hAnsi="Times New Roman" w:cs="Times New Roman"/>
          <w:b/>
          <w:sz w:val="28"/>
          <w:szCs w:val="28"/>
        </w:rPr>
        <w:t xml:space="preserve"> руб</w:t>
      </w:r>
      <w:r w:rsidR="00514B82" w:rsidRPr="009F577B">
        <w:rPr>
          <w:rFonts w:ascii="Times New Roman" w:hAnsi="Times New Roman" w:cs="Times New Roman"/>
          <w:b/>
          <w:sz w:val="28"/>
          <w:szCs w:val="28"/>
        </w:rPr>
        <w:t>.,</w:t>
      </w:r>
      <w:r w:rsidR="00514B82" w:rsidRPr="009F577B">
        <w:rPr>
          <w:rFonts w:ascii="Times New Roman" w:hAnsi="Times New Roman" w:cs="Times New Roman"/>
          <w:sz w:val="28"/>
          <w:szCs w:val="28"/>
        </w:rPr>
        <w:t xml:space="preserve"> </w:t>
      </w:r>
      <w:r w:rsidR="00985D45" w:rsidRPr="009F577B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985D45" w:rsidRPr="009F577B">
        <w:rPr>
          <w:rFonts w:ascii="Times New Roman" w:hAnsi="Times New Roman" w:cs="Times New Roman"/>
          <w:sz w:val="28"/>
          <w:szCs w:val="24"/>
        </w:rPr>
        <w:t xml:space="preserve">6 844 </w:t>
      </w:r>
      <w:r w:rsidR="00985D45" w:rsidRPr="009F577B">
        <w:rPr>
          <w:rFonts w:ascii="Times New Roman" w:hAnsi="Times New Roman" w:cs="Times New Roman"/>
          <w:sz w:val="28"/>
          <w:szCs w:val="28"/>
        </w:rPr>
        <w:t>контракта общим объемом 6 057,65 млн. руб. заключены с единственным поставщиком (подрядчиком, исполнителем) (в т.ч. с использованием модуля «Малые закупки»</w:t>
      </w:r>
      <w:r w:rsidR="000A06F8">
        <w:rPr>
          <w:rFonts w:ascii="Times New Roman" w:hAnsi="Times New Roman" w:cs="Times New Roman"/>
          <w:sz w:val="28"/>
          <w:szCs w:val="28"/>
        </w:rPr>
        <w:t xml:space="preserve"> заключено</w:t>
      </w:r>
      <w:r w:rsidR="00985D45" w:rsidRPr="009F577B">
        <w:rPr>
          <w:rFonts w:ascii="Times New Roman" w:hAnsi="Times New Roman" w:cs="Times New Roman"/>
          <w:sz w:val="28"/>
          <w:szCs w:val="28"/>
        </w:rPr>
        <w:t xml:space="preserve"> 2 925 контрактов на сумму 503,03 млн. руб.), 3 940 контрактов общим объемом 11 551,82 млн. руб. заключены по результатам несостоявшихся процедур закупок.</w:t>
      </w:r>
    </w:p>
    <w:p w:rsidR="00985D45" w:rsidRPr="009F577B" w:rsidRDefault="00985D45" w:rsidP="009F577B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FF40A7" w:rsidRPr="009F577B" w:rsidRDefault="00FF40A7" w:rsidP="009F577B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F577B">
        <w:rPr>
          <w:rFonts w:ascii="Times New Roman" w:hAnsi="Times New Roman" w:cs="Times New Roman"/>
          <w:b/>
          <w:sz w:val="28"/>
          <w:szCs w:val="28"/>
        </w:rPr>
        <w:t>Таблица 3.</w:t>
      </w:r>
      <w:r w:rsidRPr="009F577B">
        <w:rPr>
          <w:rFonts w:ascii="Times New Roman" w:hAnsi="Times New Roman" w:cs="Times New Roman"/>
          <w:sz w:val="28"/>
          <w:szCs w:val="28"/>
        </w:rPr>
        <w:t> Количество и объем заключенных контрактов государственными заказчиками Курской области</w:t>
      </w:r>
      <w:r w:rsidR="00F72994" w:rsidRPr="009F577B">
        <w:rPr>
          <w:rFonts w:ascii="Times New Roman" w:hAnsi="Times New Roman" w:cs="Times New Roman"/>
          <w:sz w:val="28"/>
          <w:szCs w:val="28"/>
        </w:rPr>
        <w:t>.</w:t>
      </w:r>
    </w:p>
    <w:p w:rsidR="0078676E" w:rsidRPr="009F577B" w:rsidRDefault="0078676E" w:rsidP="00914288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10631A" w:rsidRPr="009F577B" w:rsidTr="00F82A58">
        <w:trPr>
          <w:trHeight w:val="515"/>
          <w:tblHeader/>
        </w:trPr>
        <w:tc>
          <w:tcPr>
            <w:tcW w:w="5211" w:type="dxa"/>
            <w:vMerge w:val="restart"/>
            <w:shd w:val="clear" w:color="auto" w:fill="D6E3BC" w:themeFill="accent3" w:themeFillTint="66"/>
            <w:vAlign w:val="center"/>
          </w:tcPr>
          <w:p w:rsidR="0010631A" w:rsidRPr="009F577B" w:rsidRDefault="0010631A" w:rsidP="00106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D6E3BC" w:themeFill="accent3" w:themeFillTint="66"/>
            <w:vAlign w:val="center"/>
          </w:tcPr>
          <w:p w:rsidR="0010631A" w:rsidRPr="009F577B" w:rsidRDefault="0010631A" w:rsidP="00106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</w:tr>
      <w:tr w:rsidR="0010631A" w:rsidRPr="009F577B" w:rsidTr="00B76FE6">
        <w:trPr>
          <w:trHeight w:val="802"/>
          <w:tblHeader/>
        </w:trPr>
        <w:tc>
          <w:tcPr>
            <w:tcW w:w="5211" w:type="dxa"/>
            <w:vMerge/>
            <w:shd w:val="clear" w:color="auto" w:fill="D6E3BC" w:themeFill="accent3" w:themeFillTint="66"/>
            <w:vAlign w:val="center"/>
          </w:tcPr>
          <w:p w:rsidR="0010631A" w:rsidRPr="009F577B" w:rsidRDefault="0010631A" w:rsidP="00106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10631A" w:rsidRPr="009F577B" w:rsidRDefault="0010631A" w:rsidP="00106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контрактов, шт.</w:t>
            </w:r>
          </w:p>
        </w:tc>
        <w:tc>
          <w:tcPr>
            <w:tcW w:w="2232" w:type="dxa"/>
            <w:shd w:val="clear" w:color="auto" w:fill="D6E3BC" w:themeFill="accent3" w:themeFillTint="66"/>
            <w:vAlign w:val="center"/>
          </w:tcPr>
          <w:p w:rsidR="0010631A" w:rsidRPr="009F577B" w:rsidRDefault="0010631A" w:rsidP="00106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Цена контракта, млн. руб.</w:t>
            </w:r>
          </w:p>
        </w:tc>
      </w:tr>
      <w:tr w:rsidR="0010631A" w:rsidRPr="009F577B" w:rsidTr="00B76FE6">
        <w:trPr>
          <w:trHeight w:val="512"/>
        </w:trPr>
        <w:tc>
          <w:tcPr>
            <w:tcW w:w="5211" w:type="dxa"/>
          </w:tcPr>
          <w:p w:rsidR="0010631A" w:rsidRPr="009F577B" w:rsidRDefault="0010631A" w:rsidP="0010631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10631A" w:rsidRPr="009F577B" w:rsidRDefault="00300072" w:rsidP="001063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8 138</w:t>
            </w:r>
          </w:p>
        </w:tc>
        <w:tc>
          <w:tcPr>
            <w:tcW w:w="2232" w:type="dxa"/>
            <w:vAlign w:val="center"/>
          </w:tcPr>
          <w:p w:rsidR="0010631A" w:rsidRPr="009F577B" w:rsidRDefault="00300072" w:rsidP="001063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10 067,47</w:t>
            </w:r>
          </w:p>
        </w:tc>
      </w:tr>
      <w:tr w:rsidR="0010631A" w:rsidRPr="009F577B" w:rsidTr="00F82A58">
        <w:trPr>
          <w:trHeight w:val="466"/>
        </w:trPr>
        <w:tc>
          <w:tcPr>
            <w:tcW w:w="5211" w:type="dxa"/>
          </w:tcPr>
          <w:p w:rsidR="0010631A" w:rsidRPr="009F577B" w:rsidRDefault="0010631A" w:rsidP="0010631A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10631A" w:rsidRPr="009F577B" w:rsidRDefault="00A512C5" w:rsidP="0010631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i/>
                <w:sz w:val="24"/>
                <w:szCs w:val="24"/>
              </w:rPr>
              <w:t>3 728</w:t>
            </w:r>
          </w:p>
        </w:tc>
        <w:tc>
          <w:tcPr>
            <w:tcW w:w="2232" w:type="dxa"/>
            <w:vAlign w:val="center"/>
          </w:tcPr>
          <w:p w:rsidR="0010631A" w:rsidRPr="009F577B" w:rsidRDefault="00A512C5" w:rsidP="0010631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i/>
                <w:sz w:val="24"/>
                <w:szCs w:val="24"/>
              </w:rPr>
              <w:t>6 804,23</w:t>
            </w:r>
          </w:p>
        </w:tc>
      </w:tr>
      <w:tr w:rsidR="0010631A" w:rsidRPr="009F577B" w:rsidTr="00B76FE6">
        <w:trPr>
          <w:trHeight w:val="486"/>
        </w:trPr>
        <w:tc>
          <w:tcPr>
            <w:tcW w:w="5211" w:type="dxa"/>
          </w:tcPr>
          <w:p w:rsidR="0010631A" w:rsidRPr="009F577B" w:rsidRDefault="0010631A" w:rsidP="0010631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10631A" w:rsidRPr="009F577B" w:rsidRDefault="00300072" w:rsidP="001063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234</w:t>
            </w:r>
          </w:p>
        </w:tc>
        <w:tc>
          <w:tcPr>
            <w:tcW w:w="2232" w:type="dxa"/>
            <w:vAlign w:val="center"/>
          </w:tcPr>
          <w:p w:rsidR="0010631A" w:rsidRPr="009F577B" w:rsidRDefault="00300072" w:rsidP="001063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8 823,1</w:t>
            </w:r>
          </w:p>
        </w:tc>
      </w:tr>
      <w:tr w:rsidR="0010631A" w:rsidRPr="009F577B" w:rsidTr="00F82A58">
        <w:trPr>
          <w:trHeight w:val="480"/>
        </w:trPr>
        <w:tc>
          <w:tcPr>
            <w:tcW w:w="5211" w:type="dxa"/>
          </w:tcPr>
          <w:p w:rsidR="0010631A" w:rsidRPr="009F577B" w:rsidRDefault="0010631A" w:rsidP="0010631A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10631A" w:rsidRPr="009F577B" w:rsidRDefault="00A512C5" w:rsidP="0010631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i/>
                <w:sz w:val="24"/>
                <w:szCs w:val="24"/>
              </w:rPr>
              <w:t>97</w:t>
            </w:r>
          </w:p>
        </w:tc>
        <w:tc>
          <w:tcPr>
            <w:tcW w:w="2232" w:type="dxa"/>
            <w:vAlign w:val="center"/>
          </w:tcPr>
          <w:p w:rsidR="0010631A" w:rsidRPr="009F577B" w:rsidRDefault="00A512C5" w:rsidP="0010631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i/>
                <w:sz w:val="24"/>
                <w:szCs w:val="24"/>
              </w:rPr>
              <w:t>4 144,39</w:t>
            </w:r>
          </w:p>
        </w:tc>
      </w:tr>
      <w:tr w:rsidR="0010631A" w:rsidRPr="009F577B" w:rsidTr="00B76FE6">
        <w:trPr>
          <w:trHeight w:val="698"/>
        </w:trPr>
        <w:tc>
          <w:tcPr>
            <w:tcW w:w="5211" w:type="dxa"/>
          </w:tcPr>
          <w:p w:rsidR="0010631A" w:rsidRPr="009F577B" w:rsidRDefault="0010631A" w:rsidP="0010631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с ограниченным участием в электронной форме</w:t>
            </w:r>
          </w:p>
        </w:tc>
        <w:tc>
          <w:tcPr>
            <w:tcW w:w="2694" w:type="dxa"/>
            <w:vAlign w:val="center"/>
          </w:tcPr>
          <w:p w:rsidR="0010631A" w:rsidRPr="009F577B" w:rsidRDefault="00300072" w:rsidP="001063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2232" w:type="dxa"/>
            <w:vAlign w:val="center"/>
          </w:tcPr>
          <w:p w:rsidR="0010631A" w:rsidRPr="009F577B" w:rsidRDefault="00300072" w:rsidP="001063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687,36</w:t>
            </w:r>
          </w:p>
        </w:tc>
      </w:tr>
      <w:tr w:rsidR="0010631A" w:rsidRPr="009F577B" w:rsidTr="00F82A58">
        <w:trPr>
          <w:trHeight w:val="426"/>
        </w:trPr>
        <w:tc>
          <w:tcPr>
            <w:tcW w:w="5211" w:type="dxa"/>
          </w:tcPr>
          <w:p w:rsidR="0010631A" w:rsidRPr="009F577B" w:rsidRDefault="0010631A" w:rsidP="0010631A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10631A" w:rsidRPr="009F577B" w:rsidRDefault="00A512C5" w:rsidP="0010631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i/>
                <w:sz w:val="24"/>
                <w:szCs w:val="24"/>
              </w:rPr>
              <w:t>61</w:t>
            </w:r>
          </w:p>
        </w:tc>
        <w:tc>
          <w:tcPr>
            <w:tcW w:w="2232" w:type="dxa"/>
            <w:vAlign w:val="center"/>
          </w:tcPr>
          <w:p w:rsidR="0010631A" w:rsidRPr="009F577B" w:rsidRDefault="00A512C5" w:rsidP="0010631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i/>
                <w:sz w:val="24"/>
                <w:szCs w:val="24"/>
              </w:rPr>
              <w:t>561,52</w:t>
            </w:r>
          </w:p>
        </w:tc>
      </w:tr>
      <w:tr w:rsidR="0010631A" w:rsidRPr="009F577B" w:rsidTr="00B76FE6">
        <w:trPr>
          <w:trHeight w:val="417"/>
        </w:trPr>
        <w:tc>
          <w:tcPr>
            <w:tcW w:w="5211" w:type="dxa"/>
          </w:tcPr>
          <w:p w:rsidR="0010631A" w:rsidRPr="009F577B" w:rsidRDefault="0010631A" w:rsidP="0010631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10631A" w:rsidRPr="009F577B" w:rsidRDefault="00300072" w:rsidP="001063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2232" w:type="dxa"/>
            <w:vAlign w:val="center"/>
          </w:tcPr>
          <w:p w:rsidR="0010631A" w:rsidRPr="009F577B" w:rsidRDefault="00300072" w:rsidP="001063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36,28</w:t>
            </w:r>
          </w:p>
        </w:tc>
      </w:tr>
      <w:tr w:rsidR="0010631A" w:rsidRPr="009F577B" w:rsidTr="00B76FE6">
        <w:trPr>
          <w:trHeight w:val="422"/>
        </w:trPr>
        <w:tc>
          <w:tcPr>
            <w:tcW w:w="5211" w:type="dxa"/>
          </w:tcPr>
          <w:p w:rsidR="0010631A" w:rsidRPr="009F577B" w:rsidRDefault="0010631A" w:rsidP="0010631A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10631A" w:rsidRPr="009F577B" w:rsidRDefault="00A512C5" w:rsidP="0010631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i/>
                <w:sz w:val="24"/>
                <w:szCs w:val="24"/>
              </w:rPr>
              <w:t>48</w:t>
            </w:r>
          </w:p>
        </w:tc>
        <w:tc>
          <w:tcPr>
            <w:tcW w:w="2232" w:type="dxa"/>
            <w:vAlign w:val="center"/>
          </w:tcPr>
          <w:p w:rsidR="0010631A" w:rsidRPr="009F577B" w:rsidRDefault="00A512C5" w:rsidP="0010631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i/>
                <w:sz w:val="24"/>
                <w:szCs w:val="24"/>
              </w:rPr>
              <w:t>24,55</w:t>
            </w:r>
          </w:p>
        </w:tc>
      </w:tr>
      <w:tr w:rsidR="0010631A" w:rsidRPr="009F577B" w:rsidTr="00B76FE6">
        <w:trPr>
          <w:trHeight w:val="400"/>
        </w:trPr>
        <w:tc>
          <w:tcPr>
            <w:tcW w:w="5211" w:type="dxa"/>
          </w:tcPr>
          <w:p w:rsidR="0010631A" w:rsidRPr="009F577B" w:rsidRDefault="0010631A" w:rsidP="0010631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Запрос предложений в электронной форме</w:t>
            </w:r>
          </w:p>
        </w:tc>
        <w:tc>
          <w:tcPr>
            <w:tcW w:w="2694" w:type="dxa"/>
            <w:vAlign w:val="center"/>
          </w:tcPr>
          <w:p w:rsidR="0010631A" w:rsidRPr="009F577B" w:rsidRDefault="00300072" w:rsidP="00106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32" w:type="dxa"/>
            <w:vAlign w:val="center"/>
          </w:tcPr>
          <w:p w:rsidR="0010631A" w:rsidRPr="009F577B" w:rsidRDefault="00300072" w:rsidP="00106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17,13</w:t>
            </w:r>
          </w:p>
        </w:tc>
      </w:tr>
      <w:tr w:rsidR="0010631A" w:rsidRPr="009F577B" w:rsidTr="00B76FE6">
        <w:trPr>
          <w:trHeight w:val="435"/>
        </w:trPr>
        <w:tc>
          <w:tcPr>
            <w:tcW w:w="5211" w:type="dxa"/>
          </w:tcPr>
          <w:p w:rsidR="0010631A" w:rsidRPr="009F577B" w:rsidRDefault="0010631A" w:rsidP="0010631A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10631A" w:rsidRPr="009F577B" w:rsidRDefault="00A512C5" w:rsidP="0010631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2232" w:type="dxa"/>
            <w:vAlign w:val="center"/>
          </w:tcPr>
          <w:p w:rsidR="0010631A" w:rsidRPr="009F577B" w:rsidRDefault="00A512C5" w:rsidP="0010631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i/>
                <w:sz w:val="24"/>
                <w:szCs w:val="24"/>
              </w:rPr>
              <w:t>17,13</w:t>
            </w:r>
          </w:p>
        </w:tc>
      </w:tr>
      <w:tr w:rsidR="0010631A" w:rsidRPr="009F577B" w:rsidTr="00B76FE6">
        <w:trPr>
          <w:trHeight w:val="824"/>
        </w:trPr>
        <w:tc>
          <w:tcPr>
            <w:tcW w:w="5211" w:type="dxa"/>
          </w:tcPr>
          <w:p w:rsidR="0010631A" w:rsidRPr="009F577B" w:rsidRDefault="0010631A" w:rsidP="0010631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Закупка у единственного поставщика (подрядчика, исполнителя)</w:t>
            </w:r>
          </w:p>
        </w:tc>
        <w:tc>
          <w:tcPr>
            <w:tcW w:w="2694" w:type="dxa"/>
            <w:vAlign w:val="center"/>
          </w:tcPr>
          <w:p w:rsidR="0010631A" w:rsidRPr="009F577B" w:rsidRDefault="00300072" w:rsidP="00106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6 844</w:t>
            </w:r>
          </w:p>
        </w:tc>
        <w:tc>
          <w:tcPr>
            <w:tcW w:w="2232" w:type="dxa"/>
            <w:vAlign w:val="center"/>
          </w:tcPr>
          <w:p w:rsidR="0010631A" w:rsidRPr="009F577B" w:rsidRDefault="00300072" w:rsidP="00106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6 057,65</w:t>
            </w:r>
          </w:p>
        </w:tc>
      </w:tr>
      <w:tr w:rsidR="0010631A" w:rsidRPr="009F577B" w:rsidTr="00B76FE6">
        <w:trPr>
          <w:trHeight w:val="836"/>
        </w:trPr>
        <w:tc>
          <w:tcPr>
            <w:tcW w:w="5211" w:type="dxa"/>
          </w:tcPr>
          <w:p w:rsidR="0010631A" w:rsidRPr="009F577B" w:rsidRDefault="0010631A" w:rsidP="001063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sz w:val="24"/>
                <w:szCs w:val="24"/>
              </w:rPr>
              <w:t>в т.ч. с использованием модуля «Малые закупки»</w:t>
            </w:r>
          </w:p>
        </w:tc>
        <w:tc>
          <w:tcPr>
            <w:tcW w:w="2694" w:type="dxa"/>
            <w:vAlign w:val="center"/>
          </w:tcPr>
          <w:p w:rsidR="0010631A" w:rsidRPr="009F577B" w:rsidRDefault="00300072" w:rsidP="001063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sz w:val="24"/>
                <w:szCs w:val="24"/>
              </w:rPr>
              <w:t>2 925</w:t>
            </w:r>
          </w:p>
        </w:tc>
        <w:tc>
          <w:tcPr>
            <w:tcW w:w="2232" w:type="dxa"/>
            <w:vAlign w:val="center"/>
          </w:tcPr>
          <w:p w:rsidR="0010631A" w:rsidRPr="009F577B" w:rsidRDefault="00300072" w:rsidP="001063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sz w:val="24"/>
                <w:szCs w:val="24"/>
              </w:rPr>
              <w:t>503,03</w:t>
            </w:r>
          </w:p>
        </w:tc>
      </w:tr>
      <w:tr w:rsidR="0010631A" w:rsidRPr="009F577B" w:rsidTr="00B76FE6">
        <w:trPr>
          <w:trHeight w:val="423"/>
        </w:trPr>
        <w:tc>
          <w:tcPr>
            <w:tcW w:w="5211" w:type="dxa"/>
          </w:tcPr>
          <w:p w:rsidR="0010631A" w:rsidRPr="009F577B" w:rsidRDefault="0010631A" w:rsidP="0010631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10631A" w:rsidRPr="009F577B" w:rsidRDefault="00300072" w:rsidP="001063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15 390</w:t>
            </w:r>
          </w:p>
        </w:tc>
        <w:tc>
          <w:tcPr>
            <w:tcW w:w="2232" w:type="dxa"/>
            <w:vAlign w:val="center"/>
          </w:tcPr>
          <w:p w:rsidR="0010631A" w:rsidRPr="009F577B" w:rsidRDefault="00300072" w:rsidP="00985D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25 688,</w:t>
            </w:r>
            <w:r w:rsidR="00985D45"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</w:tr>
      <w:tr w:rsidR="0010631A" w:rsidRPr="009F577B" w:rsidTr="00B76FE6">
        <w:trPr>
          <w:trHeight w:val="841"/>
        </w:trPr>
        <w:tc>
          <w:tcPr>
            <w:tcW w:w="5211" w:type="dxa"/>
          </w:tcPr>
          <w:p w:rsidR="0010631A" w:rsidRPr="009F577B" w:rsidRDefault="0010631A" w:rsidP="0010631A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несостоявшимся процедурам закупок</w:t>
            </w:r>
          </w:p>
          <w:p w:rsidR="0010631A" w:rsidRPr="009F577B" w:rsidRDefault="0010631A" w:rsidP="0010631A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i/>
                <w:sz w:val="24"/>
                <w:szCs w:val="24"/>
              </w:rPr>
              <w:t>(по п.25 ч.1 ст.93 44-ФЗ)</w:t>
            </w:r>
          </w:p>
        </w:tc>
        <w:tc>
          <w:tcPr>
            <w:tcW w:w="2694" w:type="dxa"/>
            <w:vAlign w:val="center"/>
          </w:tcPr>
          <w:p w:rsidR="0010631A" w:rsidRPr="009F577B" w:rsidRDefault="00A512C5" w:rsidP="0010631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i/>
                <w:sz w:val="24"/>
                <w:szCs w:val="24"/>
              </w:rPr>
              <w:t>3 940</w:t>
            </w:r>
          </w:p>
        </w:tc>
        <w:tc>
          <w:tcPr>
            <w:tcW w:w="2232" w:type="dxa"/>
            <w:vAlign w:val="center"/>
          </w:tcPr>
          <w:p w:rsidR="0010631A" w:rsidRPr="009F577B" w:rsidRDefault="00A512C5" w:rsidP="0010631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i/>
                <w:sz w:val="24"/>
                <w:szCs w:val="24"/>
              </w:rPr>
              <w:t>11 551,82</w:t>
            </w:r>
          </w:p>
        </w:tc>
      </w:tr>
    </w:tbl>
    <w:p w:rsidR="007A7097" w:rsidRPr="009F577B" w:rsidRDefault="007A7097" w:rsidP="00BD469F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812C76" w:rsidRPr="009F577B" w:rsidRDefault="00812C76" w:rsidP="00985D4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4"/>
          <w:szCs w:val="28"/>
        </w:rPr>
      </w:pPr>
    </w:p>
    <w:p w:rsidR="00F82A58" w:rsidRPr="009F577B" w:rsidRDefault="00F82A58">
      <w:pPr>
        <w:rPr>
          <w:rFonts w:ascii="Times New Roman" w:hAnsi="Times New Roman" w:cs="Times New Roman"/>
          <w:sz w:val="14"/>
          <w:szCs w:val="28"/>
        </w:rPr>
      </w:pPr>
      <w:r w:rsidRPr="009F577B">
        <w:rPr>
          <w:rFonts w:ascii="Times New Roman" w:hAnsi="Times New Roman" w:cs="Times New Roman"/>
          <w:sz w:val="14"/>
          <w:szCs w:val="28"/>
        </w:rPr>
        <w:br w:type="page"/>
      </w:r>
    </w:p>
    <w:p w:rsidR="00A0750F" w:rsidRPr="009F577B" w:rsidRDefault="00DC0D7D" w:rsidP="004302FC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F577B">
        <w:rPr>
          <w:rFonts w:ascii="Times New Roman" w:hAnsi="Times New Roman" w:cs="Times New Roman"/>
          <w:sz w:val="28"/>
          <w:szCs w:val="28"/>
        </w:rPr>
        <w:lastRenderedPageBreak/>
        <w:t>В сравнении с 20</w:t>
      </w:r>
      <w:r w:rsidR="00985D45" w:rsidRPr="009F577B">
        <w:rPr>
          <w:rFonts w:ascii="Times New Roman" w:hAnsi="Times New Roman" w:cs="Times New Roman"/>
          <w:sz w:val="28"/>
          <w:szCs w:val="28"/>
        </w:rPr>
        <w:t>20</w:t>
      </w:r>
      <w:r w:rsidRPr="009F577B">
        <w:rPr>
          <w:rFonts w:ascii="Times New Roman" w:hAnsi="Times New Roman" w:cs="Times New Roman"/>
          <w:sz w:val="28"/>
          <w:szCs w:val="28"/>
        </w:rPr>
        <w:t xml:space="preserve"> год</w:t>
      </w:r>
      <w:r w:rsidR="002E6B29" w:rsidRPr="009F577B">
        <w:rPr>
          <w:rFonts w:ascii="Times New Roman" w:hAnsi="Times New Roman" w:cs="Times New Roman"/>
          <w:sz w:val="28"/>
          <w:szCs w:val="28"/>
        </w:rPr>
        <w:t>ом</w:t>
      </w:r>
      <w:r w:rsidR="00D6028B" w:rsidRPr="009F577B">
        <w:rPr>
          <w:rFonts w:ascii="Times New Roman" w:hAnsi="Times New Roman" w:cs="Times New Roman"/>
          <w:sz w:val="28"/>
          <w:szCs w:val="28"/>
        </w:rPr>
        <w:t>, на основании данных, полученных из ЕИС,</w:t>
      </w:r>
      <w:r w:rsidRPr="009F577B">
        <w:rPr>
          <w:rFonts w:ascii="Times New Roman" w:hAnsi="Times New Roman" w:cs="Times New Roman"/>
          <w:sz w:val="28"/>
          <w:szCs w:val="28"/>
        </w:rPr>
        <w:t xml:space="preserve"> </w:t>
      </w:r>
      <w:r w:rsidR="00814994" w:rsidRPr="009F577B">
        <w:rPr>
          <w:rFonts w:ascii="Times New Roman" w:hAnsi="Times New Roman" w:cs="Times New Roman"/>
          <w:sz w:val="28"/>
          <w:szCs w:val="28"/>
        </w:rPr>
        <w:t>в 202</w:t>
      </w:r>
      <w:r w:rsidR="00985D45" w:rsidRPr="009F577B">
        <w:rPr>
          <w:rFonts w:ascii="Times New Roman" w:hAnsi="Times New Roman" w:cs="Times New Roman"/>
          <w:sz w:val="28"/>
          <w:szCs w:val="28"/>
        </w:rPr>
        <w:t>1</w:t>
      </w:r>
      <w:r w:rsidR="00814994" w:rsidRPr="009F577B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9F577B">
        <w:rPr>
          <w:rFonts w:ascii="Times New Roman" w:hAnsi="Times New Roman" w:cs="Times New Roman"/>
          <w:sz w:val="28"/>
          <w:szCs w:val="28"/>
        </w:rPr>
        <w:t xml:space="preserve">количество заключенных контрактов государственными заказчиками Курской области увеличилось на </w:t>
      </w:r>
      <w:r w:rsidR="00486782" w:rsidRPr="009F577B">
        <w:rPr>
          <w:rFonts w:ascii="Times New Roman" w:hAnsi="Times New Roman" w:cs="Times New Roman"/>
          <w:sz w:val="28"/>
          <w:szCs w:val="28"/>
        </w:rPr>
        <w:t>202</w:t>
      </w:r>
      <w:r w:rsidRPr="009F577B">
        <w:rPr>
          <w:rFonts w:ascii="Times New Roman" w:hAnsi="Times New Roman" w:cs="Times New Roman"/>
          <w:sz w:val="28"/>
          <w:szCs w:val="28"/>
        </w:rPr>
        <w:t xml:space="preserve"> шт. (</w:t>
      </w:r>
      <w:r w:rsidR="00486782" w:rsidRPr="009F577B">
        <w:rPr>
          <w:rFonts w:ascii="Times New Roman" w:hAnsi="Times New Roman" w:cs="Times New Roman"/>
          <w:sz w:val="28"/>
          <w:szCs w:val="28"/>
        </w:rPr>
        <w:t>1,3</w:t>
      </w:r>
      <w:r w:rsidRPr="009F577B">
        <w:rPr>
          <w:rFonts w:ascii="Times New Roman" w:hAnsi="Times New Roman" w:cs="Times New Roman"/>
          <w:sz w:val="28"/>
          <w:szCs w:val="28"/>
        </w:rPr>
        <w:t>%), объем заключенных контрактов</w:t>
      </w:r>
      <w:r w:rsidR="004302FC">
        <w:rPr>
          <w:rFonts w:ascii="Times New Roman" w:hAnsi="Times New Roman" w:cs="Times New Roman"/>
          <w:sz w:val="28"/>
          <w:szCs w:val="28"/>
        </w:rPr>
        <w:t xml:space="preserve"> также</w:t>
      </w:r>
      <w:r w:rsidRPr="009F577B">
        <w:rPr>
          <w:rFonts w:ascii="Times New Roman" w:hAnsi="Times New Roman" w:cs="Times New Roman"/>
          <w:sz w:val="28"/>
          <w:szCs w:val="28"/>
        </w:rPr>
        <w:t xml:space="preserve"> </w:t>
      </w:r>
      <w:r w:rsidR="002E6B29" w:rsidRPr="009F577B">
        <w:rPr>
          <w:rFonts w:ascii="Times New Roman" w:hAnsi="Times New Roman" w:cs="Times New Roman"/>
          <w:sz w:val="28"/>
          <w:szCs w:val="28"/>
        </w:rPr>
        <w:t>увеличился</w:t>
      </w:r>
      <w:r w:rsidRPr="009F577B">
        <w:rPr>
          <w:rFonts w:ascii="Times New Roman" w:hAnsi="Times New Roman" w:cs="Times New Roman"/>
          <w:sz w:val="28"/>
          <w:szCs w:val="28"/>
        </w:rPr>
        <w:t xml:space="preserve"> на</w:t>
      </w:r>
      <w:r w:rsidR="00C16B5A" w:rsidRPr="009F577B">
        <w:rPr>
          <w:rFonts w:ascii="Times New Roman" w:hAnsi="Times New Roman" w:cs="Times New Roman"/>
          <w:sz w:val="28"/>
          <w:szCs w:val="28"/>
        </w:rPr>
        <w:t xml:space="preserve"> </w:t>
      </w:r>
      <w:r w:rsidR="00B76FE6" w:rsidRPr="009F577B">
        <w:rPr>
          <w:rFonts w:ascii="Times New Roman" w:hAnsi="Times New Roman" w:cs="Times New Roman"/>
          <w:sz w:val="28"/>
          <w:szCs w:val="28"/>
        </w:rPr>
        <w:t>4 556,00</w:t>
      </w:r>
      <w:r w:rsidRPr="009F577B">
        <w:rPr>
          <w:rFonts w:ascii="Times New Roman" w:hAnsi="Times New Roman" w:cs="Times New Roman"/>
          <w:sz w:val="28"/>
          <w:szCs w:val="28"/>
        </w:rPr>
        <w:t xml:space="preserve"> млн. руб.</w:t>
      </w:r>
      <w:r w:rsidR="000C4108" w:rsidRPr="009F577B">
        <w:rPr>
          <w:rFonts w:ascii="Times New Roman" w:hAnsi="Times New Roman" w:cs="Times New Roman"/>
          <w:sz w:val="28"/>
          <w:szCs w:val="28"/>
        </w:rPr>
        <w:t xml:space="preserve"> </w:t>
      </w:r>
      <w:r w:rsidRPr="009F577B">
        <w:rPr>
          <w:rFonts w:ascii="Times New Roman" w:hAnsi="Times New Roman" w:cs="Times New Roman"/>
          <w:sz w:val="28"/>
          <w:szCs w:val="28"/>
        </w:rPr>
        <w:t>(</w:t>
      </w:r>
      <w:r w:rsidR="00B76FE6" w:rsidRPr="009F577B">
        <w:rPr>
          <w:rFonts w:ascii="Times New Roman" w:hAnsi="Times New Roman" w:cs="Times New Roman"/>
          <w:sz w:val="28"/>
          <w:szCs w:val="28"/>
        </w:rPr>
        <w:t>21,5</w:t>
      </w:r>
      <w:r w:rsidRPr="009F577B">
        <w:rPr>
          <w:rFonts w:ascii="Times New Roman" w:hAnsi="Times New Roman" w:cs="Times New Roman"/>
          <w:sz w:val="28"/>
          <w:szCs w:val="28"/>
        </w:rPr>
        <w:t>%).</w:t>
      </w:r>
    </w:p>
    <w:p w:rsidR="00F82A58" w:rsidRPr="009F577B" w:rsidRDefault="00F82A58" w:rsidP="004302FC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F82A58" w:rsidRPr="009F577B" w:rsidRDefault="00F82A58" w:rsidP="00F82A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577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38433" cy="2993366"/>
            <wp:effectExtent l="19050" t="0" r="19517" b="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82A58" w:rsidRDefault="00F82A58" w:rsidP="004302FC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436D2" w:rsidRPr="009F577B" w:rsidRDefault="009436D2" w:rsidP="004302FC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данным</w:t>
      </w:r>
      <w:r w:rsidRPr="009436D2">
        <w:rPr>
          <w:rFonts w:ascii="Times New Roman" w:hAnsi="Times New Roman" w:cs="Times New Roman"/>
          <w:sz w:val="28"/>
          <w:szCs w:val="28"/>
        </w:rPr>
        <w:t>, полученным из реестра контрактов ЕИС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436D2">
        <w:rPr>
          <w:rFonts w:ascii="Times New Roman" w:hAnsi="Times New Roman" w:cs="Times New Roman"/>
          <w:sz w:val="28"/>
          <w:szCs w:val="28"/>
        </w:rPr>
        <w:t xml:space="preserve"> гос</w:t>
      </w:r>
      <w:r>
        <w:rPr>
          <w:rFonts w:ascii="Times New Roman" w:hAnsi="Times New Roman" w:cs="Times New Roman"/>
          <w:sz w:val="28"/>
          <w:szCs w:val="28"/>
        </w:rPr>
        <w:t>ударственными</w:t>
      </w:r>
      <w:r w:rsidRPr="009436D2">
        <w:rPr>
          <w:rFonts w:ascii="Times New Roman" w:hAnsi="Times New Roman" w:cs="Times New Roman"/>
          <w:sz w:val="28"/>
          <w:szCs w:val="28"/>
        </w:rPr>
        <w:t xml:space="preserve"> заказчиками </w:t>
      </w:r>
      <w:r>
        <w:rPr>
          <w:rFonts w:ascii="Times New Roman" w:hAnsi="Times New Roman" w:cs="Times New Roman"/>
          <w:sz w:val="28"/>
          <w:szCs w:val="28"/>
        </w:rPr>
        <w:t xml:space="preserve">в 2021 году </w:t>
      </w:r>
      <w:r w:rsidRPr="009436D2">
        <w:rPr>
          <w:rFonts w:ascii="Times New Roman" w:hAnsi="Times New Roman" w:cs="Times New Roman"/>
          <w:sz w:val="28"/>
          <w:szCs w:val="28"/>
        </w:rPr>
        <w:t xml:space="preserve">было заключено 3 919 контрактов </w:t>
      </w:r>
      <w:r>
        <w:rPr>
          <w:rFonts w:ascii="Times New Roman" w:hAnsi="Times New Roman" w:cs="Times New Roman"/>
          <w:sz w:val="28"/>
          <w:szCs w:val="28"/>
        </w:rPr>
        <w:t>общим объемом 5 554,62 млн. руб. с единственным поставщиком, что на 23,5% меньше объема</w:t>
      </w:r>
      <w:r w:rsidR="0040244B">
        <w:rPr>
          <w:rFonts w:ascii="Times New Roman" w:hAnsi="Times New Roman" w:cs="Times New Roman"/>
          <w:sz w:val="28"/>
          <w:szCs w:val="28"/>
        </w:rPr>
        <w:t xml:space="preserve"> заключенных контрактов с единственным поставщиком</w:t>
      </w:r>
      <w:r>
        <w:rPr>
          <w:rFonts w:ascii="Times New Roman" w:hAnsi="Times New Roman" w:cs="Times New Roman"/>
          <w:sz w:val="28"/>
          <w:szCs w:val="28"/>
        </w:rPr>
        <w:t xml:space="preserve"> 2020 года. </w:t>
      </w:r>
      <w:r w:rsidR="0040244B">
        <w:rPr>
          <w:rFonts w:ascii="Times New Roman" w:hAnsi="Times New Roman" w:cs="Times New Roman"/>
          <w:sz w:val="28"/>
          <w:szCs w:val="28"/>
        </w:rPr>
        <w:t>Данный показатель</w:t>
      </w:r>
      <w:r w:rsidR="004302FC">
        <w:rPr>
          <w:rFonts w:ascii="Times New Roman" w:hAnsi="Times New Roman" w:cs="Times New Roman"/>
          <w:sz w:val="28"/>
          <w:szCs w:val="28"/>
        </w:rPr>
        <w:t xml:space="preserve"> свидетельствует о том</w:t>
      </w:r>
      <w:r w:rsidR="004F7A81">
        <w:rPr>
          <w:rFonts w:ascii="Times New Roman" w:hAnsi="Times New Roman" w:cs="Times New Roman"/>
          <w:sz w:val="28"/>
          <w:szCs w:val="28"/>
        </w:rPr>
        <w:t xml:space="preserve">, что государственные заказчики в 2021 году </w:t>
      </w:r>
      <w:r w:rsidR="004302FC">
        <w:rPr>
          <w:rFonts w:ascii="Times New Roman" w:hAnsi="Times New Roman" w:cs="Times New Roman"/>
          <w:sz w:val="28"/>
          <w:szCs w:val="28"/>
        </w:rPr>
        <w:t xml:space="preserve">отдавали большее предпочтение </w:t>
      </w:r>
      <w:r w:rsidR="0040244B">
        <w:rPr>
          <w:rFonts w:ascii="Times New Roman" w:hAnsi="Times New Roman" w:cs="Times New Roman"/>
          <w:sz w:val="28"/>
          <w:szCs w:val="28"/>
        </w:rPr>
        <w:t>конкурентны</w:t>
      </w:r>
      <w:r w:rsidR="004302FC">
        <w:rPr>
          <w:rFonts w:ascii="Times New Roman" w:hAnsi="Times New Roman" w:cs="Times New Roman"/>
          <w:sz w:val="28"/>
          <w:szCs w:val="28"/>
        </w:rPr>
        <w:t>м</w:t>
      </w:r>
      <w:r w:rsidR="0040244B">
        <w:rPr>
          <w:rFonts w:ascii="Times New Roman" w:hAnsi="Times New Roman" w:cs="Times New Roman"/>
          <w:sz w:val="28"/>
          <w:szCs w:val="28"/>
        </w:rPr>
        <w:t xml:space="preserve"> процедур</w:t>
      </w:r>
      <w:r w:rsidR="004302FC">
        <w:rPr>
          <w:rFonts w:ascii="Times New Roman" w:hAnsi="Times New Roman" w:cs="Times New Roman"/>
          <w:sz w:val="28"/>
          <w:szCs w:val="28"/>
        </w:rPr>
        <w:t xml:space="preserve">ам закупок. </w:t>
      </w:r>
      <w:r w:rsidR="004024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8DD" w:rsidRPr="009F577B" w:rsidRDefault="00F82A58" w:rsidP="004302FC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F577B">
        <w:rPr>
          <w:rFonts w:ascii="Times New Roman" w:hAnsi="Times New Roman" w:cs="Times New Roman"/>
          <w:sz w:val="28"/>
          <w:szCs w:val="28"/>
        </w:rPr>
        <w:t>В 2021</w:t>
      </w:r>
      <w:r w:rsidR="00AA21D8" w:rsidRPr="009F577B">
        <w:rPr>
          <w:rFonts w:ascii="Times New Roman" w:hAnsi="Times New Roman" w:cs="Times New Roman"/>
          <w:sz w:val="28"/>
          <w:szCs w:val="28"/>
        </w:rPr>
        <w:t xml:space="preserve"> году относительно 2020</w:t>
      </w:r>
      <w:r w:rsidRPr="009F577B">
        <w:rPr>
          <w:rFonts w:ascii="Times New Roman" w:hAnsi="Times New Roman" w:cs="Times New Roman"/>
          <w:sz w:val="28"/>
          <w:szCs w:val="28"/>
        </w:rPr>
        <w:t xml:space="preserve"> год</w:t>
      </w:r>
      <w:r w:rsidR="00AA21D8" w:rsidRPr="009F577B">
        <w:rPr>
          <w:rFonts w:ascii="Times New Roman" w:hAnsi="Times New Roman" w:cs="Times New Roman"/>
          <w:sz w:val="28"/>
          <w:szCs w:val="28"/>
        </w:rPr>
        <w:t>а</w:t>
      </w:r>
      <w:r w:rsidRPr="009F577B">
        <w:rPr>
          <w:rFonts w:ascii="Times New Roman" w:hAnsi="Times New Roman" w:cs="Times New Roman"/>
          <w:sz w:val="28"/>
          <w:szCs w:val="28"/>
        </w:rPr>
        <w:t xml:space="preserve"> увеличилось количество контрактов малого объема, заключенных государственными заказчиками в программном модуле «Малые закупки» в РИС «Торги Курской области» (в соответствии с пунктами 4, 5 части 1 статьи 93 Федерального закона  № 44-ФЗ) на 922 контракта (</w:t>
      </w:r>
      <w:r w:rsidR="00AA21D8" w:rsidRPr="009F577B">
        <w:rPr>
          <w:rFonts w:ascii="Times New Roman" w:hAnsi="Times New Roman" w:cs="Times New Roman"/>
          <w:sz w:val="28"/>
          <w:szCs w:val="28"/>
        </w:rPr>
        <w:t>46,03</w:t>
      </w:r>
      <w:r w:rsidRPr="009F577B">
        <w:rPr>
          <w:rFonts w:ascii="Times New Roman" w:hAnsi="Times New Roman" w:cs="Times New Roman"/>
          <w:sz w:val="28"/>
          <w:szCs w:val="28"/>
        </w:rPr>
        <w:t xml:space="preserve">%), объем таких </w:t>
      </w:r>
      <w:r w:rsidR="00840741">
        <w:rPr>
          <w:rFonts w:ascii="Times New Roman" w:hAnsi="Times New Roman" w:cs="Times New Roman"/>
          <w:sz w:val="28"/>
          <w:szCs w:val="28"/>
        </w:rPr>
        <w:t>контрактов</w:t>
      </w:r>
      <w:r w:rsidRPr="009F577B">
        <w:rPr>
          <w:rFonts w:ascii="Times New Roman" w:hAnsi="Times New Roman" w:cs="Times New Roman"/>
          <w:sz w:val="28"/>
          <w:szCs w:val="28"/>
        </w:rPr>
        <w:t xml:space="preserve"> увеличился на </w:t>
      </w:r>
      <w:r w:rsidR="00AA21D8" w:rsidRPr="009F577B">
        <w:rPr>
          <w:rFonts w:ascii="Times New Roman" w:hAnsi="Times New Roman" w:cs="Times New Roman"/>
          <w:sz w:val="28"/>
          <w:szCs w:val="28"/>
        </w:rPr>
        <w:t>207,49</w:t>
      </w:r>
      <w:r w:rsidRPr="009F577B">
        <w:rPr>
          <w:rFonts w:ascii="Times New Roman" w:hAnsi="Times New Roman" w:cs="Times New Roman"/>
          <w:sz w:val="28"/>
          <w:szCs w:val="28"/>
        </w:rPr>
        <w:t xml:space="preserve"> млн. руб. (</w:t>
      </w:r>
      <w:r w:rsidR="00AA21D8" w:rsidRPr="009F577B">
        <w:rPr>
          <w:rFonts w:ascii="Times New Roman" w:hAnsi="Times New Roman" w:cs="Times New Roman"/>
          <w:sz w:val="28"/>
          <w:szCs w:val="28"/>
        </w:rPr>
        <w:t>70,2</w:t>
      </w:r>
      <w:r w:rsidRPr="009F577B">
        <w:rPr>
          <w:rFonts w:ascii="Times New Roman" w:hAnsi="Times New Roman" w:cs="Times New Roman"/>
          <w:sz w:val="28"/>
          <w:szCs w:val="28"/>
        </w:rPr>
        <w:t>%).</w:t>
      </w:r>
    </w:p>
    <w:p w:rsidR="0040244B" w:rsidRDefault="00D65605" w:rsidP="004302FC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F577B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9C0E24" w:rsidRPr="009F577B">
        <w:rPr>
          <w:rFonts w:ascii="Times New Roman" w:hAnsi="Times New Roman" w:cs="Times New Roman"/>
          <w:sz w:val="28"/>
          <w:szCs w:val="28"/>
        </w:rPr>
        <w:t>расторгнут</w:t>
      </w:r>
      <w:r w:rsidRPr="009F577B">
        <w:rPr>
          <w:rFonts w:ascii="Times New Roman" w:hAnsi="Times New Roman" w:cs="Times New Roman"/>
          <w:sz w:val="28"/>
          <w:szCs w:val="28"/>
        </w:rPr>
        <w:t>ых</w:t>
      </w:r>
      <w:r w:rsidR="009C0E24" w:rsidRPr="009F577B">
        <w:rPr>
          <w:rFonts w:ascii="Times New Roman" w:hAnsi="Times New Roman" w:cs="Times New Roman"/>
          <w:sz w:val="28"/>
          <w:szCs w:val="28"/>
        </w:rPr>
        <w:t xml:space="preserve"> </w:t>
      </w:r>
      <w:r w:rsidR="00B76FE6" w:rsidRPr="009F577B">
        <w:rPr>
          <w:rFonts w:ascii="Times New Roman" w:hAnsi="Times New Roman" w:cs="Times New Roman"/>
          <w:sz w:val="28"/>
          <w:szCs w:val="28"/>
        </w:rPr>
        <w:t>государственных</w:t>
      </w:r>
      <w:r w:rsidR="009C0E24" w:rsidRPr="009F577B">
        <w:rPr>
          <w:rFonts w:ascii="Times New Roman" w:hAnsi="Times New Roman" w:cs="Times New Roman"/>
          <w:sz w:val="28"/>
          <w:szCs w:val="28"/>
        </w:rPr>
        <w:t xml:space="preserve"> контрак</w:t>
      </w:r>
      <w:r w:rsidR="00814994" w:rsidRPr="009F577B">
        <w:rPr>
          <w:rFonts w:ascii="Times New Roman" w:hAnsi="Times New Roman" w:cs="Times New Roman"/>
          <w:sz w:val="28"/>
          <w:szCs w:val="28"/>
        </w:rPr>
        <w:t>т</w:t>
      </w:r>
      <w:r w:rsidR="00B76FE6" w:rsidRPr="009F577B">
        <w:rPr>
          <w:rFonts w:ascii="Times New Roman" w:hAnsi="Times New Roman" w:cs="Times New Roman"/>
          <w:sz w:val="28"/>
          <w:szCs w:val="28"/>
        </w:rPr>
        <w:t>ов</w:t>
      </w:r>
      <w:r w:rsidRPr="009F577B">
        <w:rPr>
          <w:rFonts w:ascii="Times New Roman" w:hAnsi="Times New Roman" w:cs="Times New Roman"/>
          <w:sz w:val="28"/>
          <w:szCs w:val="28"/>
        </w:rPr>
        <w:t xml:space="preserve"> в 2021 году уменьшилось на 29,5% сравнительно с прошлогодним периодом, и составило 1060 шт. общим объемом</w:t>
      </w:r>
      <w:r w:rsidR="009C0E24" w:rsidRPr="009F577B">
        <w:rPr>
          <w:rFonts w:ascii="Times New Roman" w:hAnsi="Times New Roman" w:cs="Times New Roman"/>
          <w:sz w:val="28"/>
          <w:szCs w:val="28"/>
        </w:rPr>
        <w:t xml:space="preserve"> </w:t>
      </w:r>
      <w:r w:rsidR="00B76FE6" w:rsidRPr="009F577B">
        <w:rPr>
          <w:rFonts w:ascii="Times New Roman" w:hAnsi="Times New Roman" w:cs="Times New Roman"/>
          <w:sz w:val="28"/>
          <w:szCs w:val="28"/>
        </w:rPr>
        <w:t>1 568,24</w:t>
      </w:r>
      <w:r w:rsidR="009C0E24" w:rsidRPr="009F577B">
        <w:rPr>
          <w:rFonts w:ascii="Times New Roman" w:hAnsi="Times New Roman" w:cs="Times New Roman"/>
          <w:sz w:val="28"/>
          <w:szCs w:val="28"/>
        </w:rPr>
        <w:t xml:space="preserve"> млн. руб.,</w:t>
      </w:r>
      <w:r w:rsidRPr="009F577B">
        <w:rPr>
          <w:rFonts w:ascii="Times New Roman" w:hAnsi="Times New Roman" w:cs="Times New Roman"/>
          <w:sz w:val="28"/>
          <w:szCs w:val="28"/>
        </w:rPr>
        <w:t xml:space="preserve"> из них: </w:t>
      </w:r>
      <w:r w:rsidR="00B76FE6" w:rsidRPr="009F577B">
        <w:rPr>
          <w:rFonts w:ascii="Times New Roman" w:hAnsi="Times New Roman" w:cs="Times New Roman"/>
          <w:sz w:val="28"/>
          <w:szCs w:val="28"/>
        </w:rPr>
        <w:t>1 027</w:t>
      </w:r>
      <w:r w:rsidR="009C0E24" w:rsidRPr="009F577B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B76FE6" w:rsidRPr="009F577B">
        <w:rPr>
          <w:rFonts w:ascii="Times New Roman" w:hAnsi="Times New Roman" w:cs="Times New Roman"/>
          <w:sz w:val="28"/>
          <w:szCs w:val="28"/>
        </w:rPr>
        <w:t>ов</w:t>
      </w:r>
      <w:r w:rsidR="009C0E24" w:rsidRPr="009F577B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B76FE6" w:rsidRPr="009F577B">
        <w:rPr>
          <w:rFonts w:ascii="Times New Roman" w:hAnsi="Times New Roman" w:cs="Times New Roman"/>
          <w:sz w:val="28"/>
          <w:szCs w:val="28"/>
        </w:rPr>
        <w:t>1 509,04</w:t>
      </w:r>
      <w:r w:rsidR="009C0E24" w:rsidRPr="009F577B">
        <w:rPr>
          <w:rFonts w:ascii="Times New Roman" w:hAnsi="Times New Roman" w:cs="Times New Roman"/>
          <w:sz w:val="28"/>
          <w:szCs w:val="28"/>
        </w:rPr>
        <w:t xml:space="preserve"> млн. руб. расторгнут</w:t>
      </w:r>
      <w:r w:rsidR="00401B98" w:rsidRPr="009F577B">
        <w:rPr>
          <w:rFonts w:ascii="Times New Roman" w:hAnsi="Times New Roman" w:cs="Times New Roman"/>
          <w:sz w:val="28"/>
          <w:szCs w:val="28"/>
        </w:rPr>
        <w:t>о</w:t>
      </w:r>
      <w:r w:rsidR="009C0E24" w:rsidRPr="009F577B">
        <w:rPr>
          <w:rFonts w:ascii="Times New Roman" w:hAnsi="Times New Roman" w:cs="Times New Roman"/>
          <w:sz w:val="28"/>
          <w:szCs w:val="28"/>
        </w:rPr>
        <w:t xml:space="preserve"> по соглашению сторон, </w:t>
      </w:r>
      <w:r w:rsidR="00B76FE6" w:rsidRPr="009F577B">
        <w:rPr>
          <w:rFonts w:ascii="Times New Roman" w:hAnsi="Times New Roman" w:cs="Times New Roman"/>
          <w:sz w:val="28"/>
          <w:szCs w:val="28"/>
        </w:rPr>
        <w:t>1</w:t>
      </w:r>
      <w:r w:rsidR="00401B98" w:rsidRPr="009F577B">
        <w:rPr>
          <w:rFonts w:ascii="Times New Roman" w:hAnsi="Times New Roman" w:cs="Times New Roman"/>
          <w:sz w:val="28"/>
          <w:szCs w:val="28"/>
        </w:rPr>
        <w:t xml:space="preserve"> </w:t>
      </w:r>
      <w:r w:rsidR="00B76FE6" w:rsidRPr="009F577B">
        <w:rPr>
          <w:rFonts w:ascii="Times New Roman" w:hAnsi="Times New Roman" w:cs="Times New Roman"/>
          <w:sz w:val="28"/>
          <w:szCs w:val="28"/>
        </w:rPr>
        <w:t>контракт</w:t>
      </w:r>
      <w:r w:rsidR="00401B98" w:rsidRPr="009F577B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B76FE6" w:rsidRPr="009F577B">
        <w:rPr>
          <w:rFonts w:ascii="Times New Roman" w:hAnsi="Times New Roman" w:cs="Times New Roman"/>
          <w:sz w:val="28"/>
          <w:szCs w:val="28"/>
        </w:rPr>
        <w:t>31,37</w:t>
      </w:r>
      <w:r w:rsidR="00401B98" w:rsidRPr="009F577B">
        <w:rPr>
          <w:rFonts w:ascii="Times New Roman" w:hAnsi="Times New Roman" w:cs="Times New Roman"/>
          <w:sz w:val="28"/>
          <w:szCs w:val="28"/>
        </w:rPr>
        <w:t xml:space="preserve"> млн. руб. расторгнут в связи с односторонним отказом поставщика (подрядчика, исполнителя) от исполнения контракта, </w:t>
      </w:r>
      <w:r w:rsidR="00B76FE6" w:rsidRPr="009F577B">
        <w:rPr>
          <w:rFonts w:ascii="Times New Roman" w:hAnsi="Times New Roman" w:cs="Times New Roman"/>
          <w:sz w:val="28"/>
          <w:szCs w:val="28"/>
        </w:rPr>
        <w:t>32</w:t>
      </w:r>
      <w:r w:rsidR="00401B98" w:rsidRPr="009F577B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B76FE6" w:rsidRPr="009F577B">
        <w:rPr>
          <w:rFonts w:ascii="Times New Roman" w:hAnsi="Times New Roman" w:cs="Times New Roman"/>
          <w:sz w:val="28"/>
          <w:szCs w:val="28"/>
        </w:rPr>
        <w:t>а</w:t>
      </w:r>
      <w:r w:rsidR="00401B98" w:rsidRPr="009F577B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B76FE6" w:rsidRPr="009F577B">
        <w:rPr>
          <w:rFonts w:ascii="Times New Roman" w:hAnsi="Times New Roman" w:cs="Times New Roman"/>
          <w:sz w:val="28"/>
          <w:szCs w:val="28"/>
        </w:rPr>
        <w:t>27,83</w:t>
      </w:r>
      <w:r w:rsidR="00401B98" w:rsidRPr="009F577B">
        <w:rPr>
          <w:rFonts w:ascii="Times New Roman" w:hAnsi="Times New Roman" w:cs="Times New Roman"/>
          <w:sz w:val="28"/>
          <w:szCs w:val="28"/>
        </w:rPr>
        <w:t xml:space="preserve"> млн. руб. </w:t>
      </w:r>
      <w:r w:rsidR="000C1BDC" w:rsidRPr="009F577B">
        <w:rPr>
          <w:rFonts w:ascii="Times New Roman" w:hAnsi="Times New Roman" w:cs="Times New Roman"/>
          <w:sz w:val="28"/>
          <w:szCs w:val="28"/>
        </w:rPr>
        <w:t>расторгнуто</w:t>
      </w:r>
      <w:r w:rsidR="009C0E24" w:rsidRPr="009F577B">
        <w:rPr>
          <w:rFonts w:ascii="Times New Roman" w:hAnsi="Times New Roman" w:cs="Times New Roman"/>
          <w:sz w:val="28"/>
          <w:szCs w:val="28"/>
        </w:rPr>
        <w:t xml:space="preserve"> в связи с односторонним отказом за</w:t>
      </w:r>
      <w:r w:rsidR="000C1BDC" w:rsidRPr="009F577B">
        <w:rPr>
          <w:rFonts w:ascii="Times New Roman" w:hAnsi="Times New Roman" w:cs="Times New Roman"/>
          <w:sz w:val="28"/>
          <w:szCs w:val="28"/>
        </w:rPr>
        <w:t>казчика от исполнения контракта</w:t>
      </w:r>
      <w:r w:rsidR="00401B98" w:rsidRPr="009F577B">
        <w:rPr>
          <w:rFonts w:ascii="Times New Roman" w:hAnsi="Times New Roman" w:cs="Times New Roman"/>
          <w:sz w:val="28"/>
          <w:szCs w:val="28"/>
        </w:rPr>
        <w:t>.</w:t>
      </w:r>
      <w:r w:rsidR="004024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2FC" w:rsidRDefault="006A7E83" w:rsidP="004302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E83">
        <w:rPr>
          <w:rFonts w:ascii="Times New Roman" w:hAnsi="Times New Roman" w:cs="Times New Roman"/>
          <w:sz w:val="28"/>
          <w:szCs w:val="28"/>
        </w:rPr>
        <w:t xml:space="preserve">Вышеуказанные обстоятельства свидетельствуют о </w:t>
      </w:r>
      <w:r>
        <w:rPr>
          <w:rFonts w:ascii="Times New Roman" w:hAnsi="Times New Roman" w:cs="Times New Roman"/>
          <w:sz w:val="28"/>
          <w:szCs w:val="28"/>
        </w:rPr>
        <w:t xml:space="preserve">снижении в 2021 году </w:t>
      </w:r>
      <w:r w:rsidR="009D723D">
        <w:rPr>
          <w:rFonts w:ascii="Times New Roman" w:hAnsi="Times New Roman" w:cs="Times New Roman"/>
          <w:sz w:val="28"/>
          <w:szCs w:val="28"/>
        </w:rPr>
        <w:t>процентной доли</w:t>
      </w:r>
      <w:r w:rsidRPr="006A7E83">
        <w:rPr>
          <w:rFonts w:ascii="Times New Roman" w:hAnsi="Times New Roman" w:cs="Times New Roman"/>
          <w:sz w:val="28"/>
          <w:szCs w:val="28"/>
        </w:rPr>
        <w:t xml:space="preserve"> нарушений законодательства о контрактной системе, которые прив</w:t>
      </w:r>
      <w:r>
        <w:rPr>
          <w:rFonts w:ascii="Times New Roman" w:hAnsi="Times New Roman" w:cs="Times New Roman"/>
          <w:sz w:val="28"/>
          <w:szCs w:val="28"/>
        </w:rPr>
        <w:t>одили к расторжению контрактов.</w:t>
      </w:r>
      <w:r w:rsidR="004302FC">
        <w:rPr>
          <w:rFonts w:ascii="Times New Roman" w:hAnsi="Times New Roman" w:cs="Times New Roman"/>
          <w:sz w:val="28"/>
          <w:szCs w:val="28"/>
        </w:rPr>
        <w:br w:type="page"/>
      </w:r>
    </w:p>
    <w:p w:rsidR="00835DBA" w:rsidRPr="009F577B" w:rsidRDefault="00835DBA" w:rsidP="00542D7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577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38433" cy="2562045"/>
            <wp:effectExtent l="19050" t="0" r="19517" b="0"/>
            <wp:docPr id="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35DBA" w:rsidRPr="009F577B" w:rsidRDefault="00835DBA" w:rsidP="00835DBA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835DBA" w:rsidRPr="009F577B" w:rsidRDefault="00835DBA" w:rsidP="004302FC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F577B">
        <w:rPr>
          <w:rFonts w:ascii="Times New Roman" w:hAnsi="Times New Roman" w:cs="Times New Roman"/>
          <w:sz w:val="28"/>
          <w:szCs w:val="28"/>
        </w:rPr>
        <w:t xml:space="preserve">Экономия средств, полученная государственными заказчиками </w:t>
      </w:r>
      <w:r w:rsidR="00542D76" w:rsidRPr="009F577B">
        <w:rPr>
          <w:rFonts w:ascii="Times New Roman" w:hAnsi="Times New Roman" w:cs="Times New Roman"/>
          <w:sz w:val="28"/>
          <w:szCs w:val="28"/>
        </w:rPr>
        <w:t xml:space="preserve">(без учета муниципальных заказчиков) </w:t>
      </w:r>
      <w:r w:rsidRPr="009F577B">
        <w:rPr>
          <w:rFonts w:ascii="Times New Roman" w:hAnsi="Times New Roman" w:cs="Times New Roman"/>
          <w:sz w:val="28"/>
          <w:szCs w:val="28"/>
        </w:rPr>
        <w:t xml:space="preserve">по результатам заключения </w:t>
      </w:r>
      <w:r w:rsidR="00542D76" w:rsidRPr="009F577B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9F577B">
        <w:rPr>
          <w:rFonts w:ascii="Times New Roman" w:hAnsi="Times New Roman" w:cs="Times New Roman"/>
          <w:sz w:val="28"/>
          <w:szCs w:val="28"/>
        </w:rPr>
        <w:t>контрактов в 202</w:t>
      </w:r>
      <w:r w:rsidR="00542D76" w:rsidRPr="009F577B">
        <w:rPr>
          <w:rFonts w:ascii="Times New Roman" w:hAnsi="Times New Roman" w:cs="Times New Roman"/>
          <w:sz w:val="28"/>
          <w:szCs w:val="28"/>
        </w:rPr>
        <w:t>1</w:t>
      </w:r>
      <w:r w:rsidRPr="009F577B">
        <w:rPr>
          <w:rFonts w:ascii="Times New Roman" w:hAnsi="Times New Roman" w:cs="Times New Roman"/>
          <w:sz w:val="28"/>
          <w:szCs w:val="28"/>
        </w:rPr>
        <w:t xml:space="preserve"> году</w:t>
      </w:r>
      <w:r w:rsidR="00542D76" w:rsidRPr="009F577B">
        <w:rPr>
          <w:rFonts w:ascii="Times New Roman" w:hAnsi="Times New Roman" w:cs="Times New Roman"/>
          <w:sz w:val="28"/>
          <w:szCs w:val="28"/>
        </w:rPr>
        <w:t>,</w:t>
      </w:r>
      <w:r w:rsidRPr="009F577B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542D76" w:rsidRPr="009F577B">
        <w:rPr>
          <w:rFonts w:ascii="Times New Roman" w:hAnsi="Times New Roman" w:cs="Times New Roman"/>
          <w:b/>
          <w:sz w:val="28"/>
          <w:szCs w:val="28"/>
        </w:rPr>
        <w:t>1 023,16</w:t>
      </w:r>
      <w:r w:rsidRPr="009F577B">
        <w:rPr>
          <w:rFonts w:ascii="Times New Roman" w:hAnsi="Times New Roman" w:cs="Times New Roman"/>
          <w:b/>
          <w:sz w:val="28"/>
          <w:szCs w:val="28"/>
        </w:rPr>
        <w:t xml:space="preserve"> млн. руб.,</w:t>
      </w:r>
      <w:r w:rsidRPr="009F577B">
        <w:rPr>
          <w:rFonts w:ascii="Times New Roman" w:hAnsi="Times New Roman" w:cs="Times New Roman"/>
          <w:sz w:val="28"/>
          <w:szCs w:val="28"/>
        </w:rPr>
        <w:t xml:space="preserve"> в том числе экономия, полученная при использовании модуля «Малые закупки» </w:t>
      </w:r>
      <w:r w:rsidR="00542D76" w:rsidRPr="009F577B">
        <w:rPr>
          <w:rFonts w:ascii="Times New Roman" w:hAnsi="Times New Roman" w:cs="Times New Roman"/>
          <w:sz w:val="28"/>
          <w:szCs w:val="28"/>
        </w:rPr>
        <w:t>72,85</w:t>
      </w:r>
      <w:r w:rsidRPr="009F577B">
        <w:rPr>
          <w:rFonts w:ascii="Times New Roman" w:hAnsi="Times New Roman" w:cs="Times New Roman"/>
          <w:sz w:val="28"/>
          <w:szCs w:val="28"/>
        </w:rPr>
        <w:t xml:space="preserve"> млн. руб. В сравнении с 20</w:t>
      </w:r>
      <w:r w:rsidR="00542D76" w:rsidRPr="009F577B">
        <w:rPr>
          <w:rFonts w:ascii="Times New Roman" w:hAnsi="Times New Roman" w:cs="Times New Roman"/>
          <w:sz w:val="28"/>
          <w:szCs w:val="28"/>
        </w:rPr>
        <w:t>20</w:t>
      </w:r>
      <w:r w:rsidRPr="009F577B">
        <w:rPr>
          <w:rFonts w:ascii="Times New Roman" w:hAnsi="Times New Roman" w:cs="Times New Roman"/>
          <w:sz w:val="28"/>
          <w:szCs w:val="28"/>
        </w:rPr>
        <w:t xml:space="preserve"> годом экономия </w:t>
      </w:r>
      <w:r w:rsidRPr="009F577B">
        <w:rPr>
          <w:rFonts w:ascii="Times New Roman" w:hAnsi="Times New Roman" w:cs="Times New Roman"/>
          <w:b/>
          <w:sz w:val="28"/>
          <w:szCs w:val="28"/>
        </w:rPr>
        <w:t xml:space="preserve">увеличилась на </w:t>
      </w:r>
      <w:r w:rsidR="00542D76" w:rsidRPr="009F577B">
        <w:rPr>
          <w:rFonts w:ascii="Times New Roman" w:hAnsi="Times New Roman" w:cs="Times New Roman"/>
          <w:b/>
          <w:sz w:val="28"/>
          <w:szCs w:val="28"/>
        </w:rPr>
        <w:t>74,08</w:t>
      </w:r>
      <w:r w:rsidRPr="009F577B">
        <w:rPr>
          <w:rFonts w:ascii="Times New Roman" w:hAnsi="Times New Roman" w:cs="Times New Roman"/>
          <w:b/>
          <w:sz w:val="28"/>
          <w:szCs w:val="28"/>
        </w:rPr>
        <w:t xml:space="preserve"> млн. руб.</w:t>
      </w:r>
      <w:r w:rsidRPr="009F577B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542D76" w:rsidRPr="009F577B">
        <w:rPr>
          <w:rFonts w:ascii="Times New Roman" w:hAnsi="Times New Roman" w:cs="Times New Roman"/>
          <w:b/>
          <w:sz w:val="28"/>
          <w:szCs w:val="28"/>
        </w:rPr>
        <w:t>7,8</w:t>
      </w:r>
      <w:r w:rsidRPr="009F577B">
        <w:rPr>
          <w:rFonts w:ascii="Times New Roman" w:hAnsi="Times New Roman" w:cs="Times New Roman"/>
          <w:b/>
          <w:sz w:val="28"/>
          <w:szCs w:val="28"/>
        </w:rPr>
        <w:t>%.</w:t>
      </w:r>
    </w:p>
    <w:p w:rsidR="00835DBA" w:rsidRPr="004302FC" w:rsidRDefault="00835DBA" w:rsidP="004302FC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Cs w:val="28"/>
        </w:rPr>
      </w:pPr>
    </w:p>
    <w:p w:rsidR="006B1CCC" w:rsidRPr="009F577B" w:rsidRDefault="006B1CCC" w:rsidP="004302FC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F577B">
        <w:rPr>
          <w:rFonts w:ascii="Times New Roman" w:hAnsi="Times New Roman" w:cs="Times New Roman"/>
          <w:b/>
          <w:sz w:val="28"/>
          <w:szCs w:val="28"/>
        </w:rPr>
        <w:t>Таблица 4.</w:t>
      </w:r>
      <w:r w:rsidRPr="009F577B">
        <w:rPr>
          <w:rFonts w:ascii="Times New Roman" w:hAnsi="Times New Roman" w:cs="Times New Roman"/>
          <w:sz w:val="28"/>
          <w:szCs w:val="28"/>
        </w:rPr>
        <w:t xml:space="preserve"> Экономия </w:t>
      </w:r>
      <w:r w:rsidR="00CB14DA" w:rsidRPr="009F577B">
        <w:rPr>
          <w:rFonts w:ascii="Times New Roman" w:hAnsi="Times New Roman" w:cs="Times New Roman"/>
          <w:sz w:val="28"/>
          <w:szCs w:val="28"/>
        </w:rPr>
        <w:t xml:space="preserve"> </w:t>
      </w:r>
      <w:r w:rsidRPr="009F577B">
        <w:rPr>
          <w:rFonts w:ascii="Times New Roman" w:hAnsi="Times New Roman" w:cs="Times New Roman"/>
          <w:sz w:val="28"/>
          <w:szCs w:val="28"/>
        </w:rPr>
        <w:t xml:space="preserve">средств по результатам заключения контрактов </w:t>
      </w:r>
    </w:p>
    <w:p w:rsidR="00EF49BF" w:rsidRPr="009F577B" w:rsidRDefault="00EF49BF" w:rsidP="00BD469F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EF49BF" w:rsidRPr="009F577B" w:rsidRDefault="00EF49BF" w:rsidP="00BD469F">
      <w:pPr>
        <w:autoSpaceDE w:val="0"/>
        <w:autoSpaceDN w:val="0"/>
        <w:adjustRightInd w:val="0"/>
        <w:spacing w:after="0" w:line="12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CB481A" w:rsidRPr="009F577B" w:rsidTr="00DF03C4">
        <w:trPr>
          <w:tblHeader/>
        </w:trPr>
        <w:tc>
          <w:tcPr>
            <w:tcW w:w="5211" w:type="dxa"/>
            <w:vMerge w:val="restart"/>
            <w:shd w:val="clear" w:color="auto" w:fill="D6E3BC" w:themeFill="accent3" w:themeFillTint="66"/>
            <w:vAlign w:val="center"/>
          </w:tcPr>
          <w:p w:rsidR="00CB481A" w:rsidRPr="009F577B" w:rsidRDefault="00CB481A" w:rsidP="004302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D6E3BC" w:themeFill="accent3" w:themeFillTint="66"/>
            <w:vAlign w:val="center"/>
          </w:tcPr>
          <w:p w:rsidR="00CB481A" w:rsidRPr="009F577B" w:rsidRDefault="00CB481A" w:rsidP="004302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542D76"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CB481A" w:rsidRPr="009F577B" w:rsidTr="00DF03C4">
        <w:trPr>
          <w:tblHeader/>
        </w:trPr>
        <w:tc>
          <w:tcPr>
            <w:tcW w:w="5211" w:type="dxa"/>
            <w:vMerge/>
            <w:shd w:val="clear" w:color="auto" w:fill="D6E3BC" w:themeFill="accent3" w:themeFillTint="66"/>
            <w:vAlign w:val="center"/>
          </w:tcPr>
          <w:p w:rsidR="00CB481A" w:rsidRPr="009F577B" w:rsidRDefault="00CB481A" w:rsidP="004302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CB481A" w:rsidRPr="009F577B" w:rsidRDefault="00CB481A" w:rsidP="004302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Сумма экономии, млн. руб.</w:t>
            </w:r>
          </w:p>
        </w:tc>
        <w:tc>
          <w:tcPr>
            <w:tcW w:w="2232" w:type="dxa"/>
            <w:shd w:val="clear" w:color="auto" w:fill="D6E3BC" w:themeFill="accent3" w:themeFillTint="66"/>
            <w:vAlign w:val="center"/>
          </w:tcPr>
          <w:p w:rsidR="00CB481A" w:rsidRPr="009F577B" w:rsidRDefault="00CB481A" w:rsidP="004302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Удельный вес в общем объеме, %</w:t>
            </w:r>
          </w:p>
        </w:tc>
      </w:tr>
      <w:tr w:rsidR="00CB481A" w:rsidRPr="009F577B" w:rsidTr="00DF03C4">
        <w:trPr>
          <w:trHeight w:val="421"/>
        </w:trPr>
        <w:tc>
          <w:tcPr>
            <w:tcW w:w="5211" w:type="dxa"/>
          </w:tcPr>
          <w:p w:rsidR="00CB481A" w:rsidRPr="009F577B" w:rsidRDefault="00CB481A" w:rsidP="004302F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CB481A" w:rsidRPr="009F577B" w:rsidRDefault="000A02E7" w:rsidP="004302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766,18</w:t>
            </w:r>
          </w:p>
        </w:tc>
        <w:tc>
          <w:tcPr>
            <w:tcW w:w="2232" w:type="dxa"/>
            <w:vAlign w:val="center"/>
          </w:tcPr>
          <w:p w:rsidR="00CB481A" w:rsidRPr="009F577B" w:rsidRDefault="000A02E7" w:rsidP="004302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74,88</w:t>
            </w:r>
          </w:p>
        </w:tc>
      </w:tr>
      <w:tr w:rsidR="00CB481A" w:rsidRPr="009F577B" w:rsidTr="00DF03C4">
        <w:trPr>
          <w:trHeight w:val="427"/>
        </w:trPr>
        <w:tc>
          <w:tcPr>
            <w:tcW w:w="5211" w:type="dxa"/>
          </w:tcPr>
          <w:p w:rsidR="00CB481A" w:rsidRPr="009F577B" w:rsidRDefault="00CB481A" w:rsidP="004302F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CB481A" w:rsidRPr="009F577B" w:rsidRDefault="000A02E7" w:rsidP="004302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168,04</w:t>
            </w:r>
          </w:p>
        </w:tc>
        <w:tc>
          <w:tcPr>
            <w:tcW w:w="2232" w:type="dxa"/>
            <w:vAlign w:val="center"/>
          </w:tcPr>
          <w:p w:rsidR="00CB481A" w:rsidRPr="009F577B" w:rsidRDefault="000A02E7" w:rsidP="004302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16,43</w:t>
            </w:r>
          </w:p>
        </w:tc>
      </w:tr>
      <w:tr w:rsidR="00CB481A" w:rsidRPr="009F577B" w:rsidTr="00DF03C4">
        <w:trPr>
          <w:trHeight w:val="689"/>
        </w:trPr>
        <w:tc>
          <w:tcPr>
            <w:tcW w:w="5211" w:type="dxa"/>
          </w:tcPr>
          <w:p w:rsidR="00CB481A" w:rsidRPr="009F577B" w:rsidRDefault="00CB481A" w:rsidP="004302F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с ограниченным участием в электронной форме</w:t>
            </w:r>
          </w:p>
        </w:tc>
        <w:tc>
          <w:tcPr>
            <w:tcW w:w="2694" w:type="dxa"/>
            <w:vAlign w:val="center"/>
          </w:tcPr>
          <w:p w:rsidR="00CB481A" w:rsidRPr="009F577B" w:rsidRDefault="000A02E7" w:rsidP="004302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13,19</w:t>
            </w:r>
          </w:p>
        </w:tc>
        <w:tc>
          <w:tcPr>
            <w:tcW w:w="2232" w:type="dxa"/>
            <w:vAlign w:val="center"/>
          </w:tcPr>
          <w:p w:rsidR="00CB481A" w:rsidRPr="009F577B" w:rsidRDefault="000A02E7" w:rsidP="004302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1,29</w:t>
            </w:r>
          </w:p>
        </w:tc>
      </w:tr>
      <w:tr w:rsidR="00CB481A" w:rsidRPr="009F577B" w:rsidTr="00DF03C4">
        <w:trPr>
          <w:trHeight w:val="485"/>
        </w:trPr>
        <w:tc>
          <w:tcPr>
            <w:tcW w:w="5211" w:type="dxa"/>
          </w:tcPr>
          <w:p w:rsidR="00CB481A" w:rsidRPr="009F577B" w:rsidRDefault="00CB481A" w:rsidP="004302F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CB481A" w:rsidRPr="009F577B" w:rsidRDefault="000A02E7" w:rsidP="004302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2,9</w:t>
            </w:r>
          </w:p>
        </w:tc>
        <w:tc>
          <w:tcPr>
            <w:tcW w:w="2232" w:type="dxa"/>
            <w:vAlign w:val="center"/>
          </w:tcPr>
          <w:p w:rsidR="00CB481A" w:rsidRPr="009F577B" w:rsidRDefault="000A02E7" w:rsidP="004302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0,28</w:t>
            </w:r>
          </w:p>
        </w:tc>
      </w:tr>
      <w:tr w:rsidR="00CB481A" w:rsidRPr="009F577B" w:rsidTr="00DF03C4">
        <w:trPr>
          <w:trHeight w:val="974"/>
        </w:trPr>
        <w:tc>
          <w:tcPr>
            <w:tcW w:w="5211" w:type="dxa"/>
          </w:tcPr>
          <w:p w:rsidR="00CB481A" w:rsidRPr="009F577B" w:rsidRDefault="00CB481A" w:rsidP="004302F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Закупки у единственного поставщика с использованием программного модуля «Малые закупки»</w:t>
            </w:r>
          </w:p>
        </w:tc>
        <w:tc>
          <w:tcPr>
            <w:tcW w:w="2694" w:type="dxa"/>
            <w:vAlign w:val="center"/>
          </w:tcPr>
          <w:p w:rsidR="00CB481A" w:rsidRPr="009F577B" w:rsidRDefault="000A02E7" w:rsidP="004302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72,85</w:t>
            </w:r>
          </w:p>
        </w:tc>
        <w:tc>
          <w:tcPr>
            <w:tcW w:w="2232" w:type="dxa"/>
            <w:vAlign w:val="center"/>
          </w:tcPr>
          <w:p w:rsidR="00CB481A" w:rsidRPr="009F577B" w:rsidRDefault="000A02E7" w:rsidP="004302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7,12</w:t>
            </w:r>
          </w:p>
        </w:tc>
      </w:tr>
      <w:tr w:rsidR="00CB481A" w:rsidRPr="009F577B" w:rsidTr="00DF03C4">
        <w:tc>
          <w:tcPr>
            <w:tcW w:w="5211" w:type="dxa"/>
          </w:tcPr>
          <w:p w:rsidR="00CB481A" w:rsidRPr="009F577B" w:rsidRDefault="00CB481A" w:rsidP="004302F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CB481A" w:rsidRPr="009F577B" w:rsidRDefault="000A02E7" w:rsidP="004302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1 023,16</w:t>
            </w:r>
          </w:p>
        </w:tc>
        <w:tc>
          <w:tcPr>
            <w:tcW w:w="2232" w:type="dxa"/>
            <w:vAlign w:val="center"/>
          </w:tcPr>
          <w:p w:rsidR="00CB481A" w:rsidRPr="009F577B" w:rsidRDefault="000A02E7" w:rsidP="004302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7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596E62" w:rsidRPr="004302FC" w:rsidRDefault="00596E62" w:rsidP="004302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6"/>
          <w:szCs w:val="28"/>
        </w:rPr>
      </w:pPr>
    </w:p>
    <w:p w:rsidR="00812C76" w:rsidRPr="009F577B" w:rsidRDefault="00556B2E" w:rsidP="004302FC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F577B">
        <w:rPr>
          <w:rFonts w:ascii="Times New Roman" w:hAnsi="Times New Roman" w:cs="Times New Roman"/>
          <w:sz w:val="28"/>
          <w:szCs w:val="28"/>
        </w:rPr>
        <w:t>Наиболее эффективным по показателю экономии является способ определения поставщиков (подрядчиков, исполнителей) путем пр</w:t>
      </w:r>
      <w:r w:rsidR="000A02E7" w:rsidRPr="009F577B">
        <w:rPr>
          <w:rFonts w:ascii="Times New Roman" w:hAnsi="Times New Roman" w:cs="Times New Roman"/>
          <w:sz w:val="28"/>
          <w:szCs w:val="28"/>
        </w:rPr>
        <w:t>оведения электронных аукционов. П</w:t>
      </w:r>
      <w:r w:rsidRPr="009F577B">
        <w:rPr>
          <w:rFonts w:ascii="Times New Roman" w:hAnsi="Times New Roman" w:cs="Times New Roman"/>
          <w:sz w:val="28"/>
          <w:szCs w:val="28"/>
        </w:rPr>
        <w:t xml:space="preserve">ри </w:t>
      </w:r>
      <w:r w:rsidR="001357A5" w:rsidRPr="009F577B">
        <w:rPr>
          <w:rFonts w:ascii="Times New Roman" w:hAnsi="Times New Roman" w:cs="Times New Roman"/>
          <w:sz w:val="28"/>
          <w:szCs w:val="28"/>
        </w:rPr>
        <w:t xml:space="preserve">данном способе </w:t>
      </w:r>
      <w:r w:rsidR="00DE5CA1" w:rsidRPr="009F577B">
        <w:rPr>
          <w:rFonts w:ascii="Times New Roman" w:hAnsi="Times New Roman" w:cs="Times New Roman"/>
          <w:sz w:val="28"/>
          <w:szCs w:val="28"/>
        </w:rPr>
        <w:t>экономия составила</w:t>
      </w:r>
      <w:r w:rsidRPr="009F577B">
        <w:rPr>
          <w:rFonts w:ascii="Times New Roman" w:hAnsi="Times New Roman" w:cs="Times New Roman"/>
          <w:sz w:val="28"/>
          <w:szCs w:val="28"/>
        </w:rPr>
        <w:t xml:space="preserve"> </w:t>
      </w:r>
      <w:r w:rsidR="000A02E7" w:rsidRPr="009F577B">
        <w:rPr>
          <w:rFonts w:ascii="Times New Roman" w:hAnsi="Times New Roman" w:cs="Times New Roman"/>
          <w:sz w:val="28"/>
          <w:szCs w:val="28"/>
        </w:rPr>
        <w:t>766,18</w:t>
      </w:r>
      <w:r w:rsidR="00063038" w:rsidRPr="009F577B">
        <w:rPr>
          <w:rFonts w:ascii="Times New Roman" w:hAnsi="Times New Roman" w:cs="Times New Roman"/>
          <w:sz w:val="28"/>
          <w:szCs w:val="28"/>
        </w:rPr>
        <w:t xml:space="preserve"> </w:t>
      </w:r>
      <w:r w:rsidRPr="009F577B">
        <w:rPr>
          <w:rFonts w:ascii="Times New Roman" w:hAnsi="Times New Roman" w:cs="Times New Roman"/>
          <w:sz w:val="28"/>
          <w:szCs w:val="28"/>
        </w:rPr>
        <w:t xml:space="preserve">млн. рублей или </w:t>
      </w:r>
      <w:r w:rsidR="000A02E7" w:rsidRPr="009F577B">
        <w:rPr>
          <w:rFonts w:ascii="Times New Roman" w:hAnsi="Times New Roman" w:cs="Times New Roman"/>
          <w:sz w:val="28"/>
          <w:szCs w:val="28"/>
        </w:rPr>
        <w:t>74,88</w:t>
      </w:r>
      <w:r w:rsidRPr="009F577B">
        <w:rPr>
          <w:rFonts w:ascii="Times New Roman" w:hAnsi="Times New Roman" w:cs="Times New Roman"/>
          <w:sz w:val="28"/>
          <w:szCs w:val="28"/>
        </w:rPr>
        <w:t>% от общей</w:t>
      </w:r>
      <w:r w:rsidR="00063038" w:rsidRPr="009F577B">
        <w:rPr>
          <w:rFonts w:ascii="Times New Roman" w:hAnsi="Times New Roman" w:cs="Times New Roman"/>
          <w:sz w:val="28"/>
          <w:szCs w:val="28"/>
        </w:rPr>
        <w:t xml:space="preserve"> сложившейся </w:t>
      </w:r>
      <w:r w:rsidRPr="009F577B">
        <w:rPr>
          <w:rFonts w:ascii="Times New Roman" w:hAnsi="Times New Roman" w:cs="Times New Roman"/>
          <w:sz w:val="28"/>
          <w:szCs w:val="28"/>
        </w:rPr>
        <w:t xml:space="preserve"> экономии.</w:t>
      </w:r>
    </w:p>
    <w:p w:rsidR="004302FC" w:rsidRDefault="004302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13D7A" w:rsidRPr="009F577B" w:rsidRDefault="00B13D7A" w:rsidP="00914288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151C6" w:rsidRPr="009F577B" w:rsidRDefault="005A3DD6" w:rsidP="00AD417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F577B">
        <w:rPr>
          <w:rFonts w:ascii="Times New Roman" w:hAnsi="Times New Roman"/>
          <w:b/>
          <w:sz w:val="28"/>
          <w:szCs w:val="28"/>
        </w:rPr>
        <w:t xml:space="preserve">РАЗДЕЛ 3. </w:t>
      </w:r>
      <w:r w:rsidR="004151C6" w:rsidRPr="009F577B">
        <w:rPr>
          <w:rFonts w:ascii="Times New Roman" w:hAnsi="Times New Roman"/>
          <w:b/>
          <w:sz w:val="28"/>
          <w:szCs w:val="28"/>
        </w:rPr>
        <w:t xml:space="preserve">ОЦЕНКА  ЭФФЕКТИВНОСТИ  </w:t>
      </w:r>
      <w:r w:rsidRPr="009F577B">
        <w:rPr>
          <w:rFonts w:ascii="Times New Roman" w:hAnsi="Times New Roman"/>
          <w:b/>
          <w:sz w:val="28"/>
          <w:szCs w:val="28"/>
        </w:rPr>
        <w:t xml:space="preserve">ЗАКУПОК ДЛЯ </w:t>
      </w:r>
      <w:r w:rsidR="004151C6" w:rsidRPr="009F577B">
        <w:rPr>
          <w:rFonts w:ascii="Times New Roman" w:hAnsi="Times New Roman"/>
          <w:b/>
          <w:sz w:val="28"/>
          <w:szCs w:val="28"/>
        </w:rPr>
        <w:t xml:space="preserve">ОБЕСПЕЧЕНИЯ ГОСУДАРСТВЕННЫХ НУЖД </w:t>
      </w:r>
      <w:r w:rsidRPr="009F577B">
        <w:rPr>
          <w:rFonts w:ascii="Times New Roman" w:hAnsi="Times New Roman"/>
          <w:b/>
          <w:sz w:val="28"/>
          <w:szCs w:val="28"/>
        </w:rPr>
        <w:t>КУРСКОЙ ОБЛАСТИ</w:t>
      </w:r>
    </w:p>
    <w:p w:rsidR="005A3DD6" w:rsidRPr="009F577B" w:rsidRDefault="005A3DD6" w:rsidP="00BD469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A02E7" w:rsidRPr="009F577B" w:rsidRDefault="000A02E7" w:rsidP="009F577B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F577B">
        <w:rPr>
          <w:rFonts w:ascii="Times New Roman" w:eastAsiaTheme="minorHAnsi" w:hAnsi="Times New Roman"/>
          <w:sz w:val="28"/>
          <w:szCs w:val="28"/>
          <w:lang w:eastAsia="en-US"/>
        </w:rPr>
        <w:t>В соответствии со статьей 6 Федерального закона № 44-ФЗ контрактная система в сфере закупок основывается, в том числе на таких принципах, как: обеспечение конкуренции, ответственность за результативность обеспечения государственных и муниципальных нужд, эффективность осуществления закупок.</w:t>
      </w:r>
    </w:p>
    <w:p w:rsidR="000A02E7" w:rsidRPr="009F577B" w:rsidRDefault="000A02E7" w:rsidP="009F577B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F577B">
        <w:rPr>
          <w:rFonts w:ascii="Times New Roman" w:eastAsiaTheme="minorHAnsi" w:hAnsi="Times New Roman"/>
          <w:sz w:val="28"/>
          <w:szCs w:val="28"/>
          <w:lang w:eastAsia="en-US"/>
        </w:rPr>
        <w:t xml:space="preserve">Одним из показателей эффективности осуществления закупок является  </w:t>
      </w:r>
      <w:r w:rsidRPr="009F577B">
        <w:rPr>
          <w:rFonts w:ascii="Times New Roman" w:eastAsiaTheme="minorHAnsi" w:hAnsi="Times New Roman"/>
          <w:b/>
          <w:sz w:val="28"/>
          <w:szCs w:val="28"/>
          <w:lang w:eastAsia="en-US"/>
        </w:rPr>
        <w:t>доля закупок, осуществленных конкурентными способами</w:t>
      </w:r>
      <w:r w:rsidRPr="009F577B">
        <w:rPr>
          <w:rFonts w:ascii="Times New Roman" w:eastAsiaTheme="minorHAnsi" w:hAnsi="Times New Roman"/>
          <w:sz w:val="28"/>
          <w:szCs w:val="28"/>
          <w:lang w:eastAsia="en-US"/>
        </w:rPr>
        <w:t>. В рамках получения объективных результатов по вышеуказанному показателю была использована следующая формула расчета:</w:t>
      </w:r>
    </w:p>
    <w:p w:rsidR="00DE5CA1" w:rsidRPr="009F577B" w:rsidRDefault="00DE5CA1" w:rsidP="009F577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18"/>
          <w:szCs w:val="28"/>
        </w:rPr>
      </w:pPr>
    </w:p>
    <w:p w:rsidR="004151C6" w:rsidRPr="009F577B" w:rsidRDefault="004151C6" w:rsidP="009F577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9F577B">
        <w:rPr>
          <w:rFonts w:ascii="Times New Roman" w:hAnsi="Times New Roman"/>
          <w:b/>
          <w:sz w:val="28"/>
          <w:szCs w:val="28"/>
        </w:rPr>
        <w:t>П1/(П1+П2)*100</w:t>
      </w:r>
      <w:r w:rsidRPr="009F577B">
        <w:rPr>
          <w:rFonts w:ascii="Times New Roman" w:hAnsi="Times New Roman"/>
          <w:sz w:val="28"/>
          <w:szCs w:val="28"/>
        </w:rPr>
        <w:t>, где</w:t>
      </w:r>
    </w:p>
    <w:p w:rsidR="004151C6" w:rsidRPr="009F577B" w:rsidRDefault="00365866" w:rsidP="009F577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9F577B">
        <w:rPr>
          <w:rFonts w:ascii="Times New Roman" w:hAnsi="Times New Roman"/>
          <w:sz w:val="28"/>
          <w:szCs w:val="28"/>
        </w:rPr>
        <w:tab/>
      </w:r>
      <w:r w:rsidR="00CB14DA" w:rsidRPr="009F577B">
        <w:rPr>
          <w:rFonts w:ascii="Times New Roman" w:hAnsi="Times New Roman"/>
          <w:b/>
          <w:sz w:val="28"/>
          <w:szCs w:val="28"/>
        </w:rPr>
        <w:t>П1</w:t>
      </w:r>
      <w:r w:rsidR="00695EDE" w:rsidRPr="009F577B">
        <w:rPr>
          <w:rFonts w:ascii="Times New Roman" w:hAnsi="Times New Roman"/>
          <w:sz w:val="28"/>
          <w:szCs w:val="28"/>
        </w:rPr>
        <w:t xml:space="preserve"> – </w:t>
      </w:r>
      <w:r w:rsidR="004151C6" w:rsidRPr="009F577B">
        <w:rPr>
          <w:rFonts w:ascii="Times New Roman" w:hAnsi="Times New Roman"/>
          <w:sz w:val="28"/>
          <w:szCs w:val="28"/>
        </w:rPr>
        <w:t>сумма  цен  контрактов,  заключенных  в отчетном периоде по результа</w:t>
      </w:r>
      <w:r w:rsidRPr="009F577B">
        <w:rPr>
          <w:rFonts w:ascii="Times New Roman" w:hAnsi="Times New Roman"/>
          <w:sz w:val="28"/>
          <w:szCs w:val="28"/>
        </w:rPr>
        <w:t>там конкурентных процедур, руб.;</w:t>
      </w:r>
    </w:p>
    <w:p w:rsidR="00B96258" w:rsidRPr="009F577B" w:rsidRDefault="00CB14DA" w:rsidP="009F577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9F577B">
        <w:rPr>
          <w:rFonts w:ascii="Times New Roman" w:hAnsi="Times New Roman"/>
          <w:sz w:val="28"/>
          <w:szCs w:val="28"/>
        </w:rPr>
        <w:tab/>
      </w:r>
      <w:r w:rsidRPr="009F577B">
        <w:rPr>
          <w:rFonts w:ascii="Times New Roman" w:hAnsi="Times New Roman"/>
          <w:b/>
          <w:sz w:val="28"/>
          <w:szCs w:val="28"/>
        </w:rPr>
        <w:t>П2</w:t>
      </w:r>
      <w:r w:rsidR="00695EDE" w:rsidRPr="009F577B">
        <w:rPr>
          <w:rFonts w:ascii="Times New Roman" w:hAnsi="Times New Roman"/>
          <w:sz w:val="28"/>
          <w:szCs w:val="28"/>
        </w:rPr>
        <w:t xml:space="preserve"> – </w:t>
      </w:r>
      <w:r w:rsidR="004151C6" w:rsidRPr="009F577B">
        <w:rPr>
          <w:rFonts w:ascii="Times New Roman" w:hAnsi="Times New Roman"/>
          <w:sz w:val="28"/>
          <w:szCs w:val="28"/>
        </w:rPr>
        <w:t>сумма цен контрактов, заключенных в отчетном периоде с единственным поставщиком</w:t>
      </w:r>
      <w:r w:rsidR="00B96258" w:rsidRPr="009F577B">
        <w:rPr>
          <w:rFonts w:ascii="Times New Roman" w:hAnsi="Times New Roman"/>
          <w:sz w:val="28"/>
          <w:szCs w:val="28"/>
        </w:rPr>
        <w:t xml:space="preserve"> (подрядчиком исполнителем), руб.</w:t>
      </w:r>
    </w:p>
    <w:p w:rsidR="00D02F28" w:rsidRPr="009F577B" w:rsidRDefault="00D02F28" w:rsidP="009F577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18"/>
          <w:szCs w:val="28"/>
        </w:rPr>
      </w:pPr>
    </w:p>
    <w:p w:rsidR="004151C6" w:rsidRPr="009F577B" w:rsidRDefault="00365866" w:rsidP="00895592">
      <w:pPr>
        <w:tabs>
          <w:tab w:val="left" w:pos="709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9F577B">
        <w:rPr>
          <w:rFonts w:ascii="Times New Roman" w:hAnsi="Times New Roman"/>
          <w:sz w:val="28"/>
          <w:szCs w:val="28"/>
        </w:rPr>
        <w:tab/>
      </w:r>
      <w:r w:rsidR="004151C6" w:rsidRPr="009F577B">
        <w:rPr>
          <w:rFonts w:ascii="Times New Roman" w:hAnsi="Times New Roman"/>
          <w:sz w:val="28"/>
          <w:szCs w:val="28"/>
        </w:rPr>
        <w:t xml:space="preserve">Доля закупок, осуществленных конкурентными способами (по сумме) в </w:t>
      </w:r>
      <w:r w:rsidR="003F333D" w:rsidRPr="009F577B">
        <w:rPr>
          <w:rFonts w:ascii="Times New Roman" w:hAnsi="Times New Roman"/>
          <w:sz w:val="28"/>
          <w:szCs w:val="28"/>
        </w:rPr>
        <w:t xml:space="preserve">общем </w:t>
      </w:r>
      <w:r w:rsidR="004151C6" w:rsidRPr="009F577B">
        <w:rPr>
          <w:rFonts w:ascii="Times New Roman" w:hAnsi="Times New Roman"/>
          <w:sz w:val="28"/>
          <w:szCs w:val="28"/>
        </w:rPr>
        <w:t xml:space="preserve">объеме </w:t>
      </w:r>
      <w:r w:rsidRPr="009F577B">
        <w:rPr>
          <w:rFonts w:ascii="Times New Roman" w:hAnsi="Times New Roman"/>
          <w:sz w:val="28"/>
          <w:szCs w:val="28"/>
        </w:rPr>
        <w:t xml:space="preserve">закупок в </w:t>
      </w:r>
      <w:r w:rsidR="000363EE" w:rsidRPr="009F577B">
        <w:rPr>
          <w:rFonts w:ascii="Times New Roman" w:hAnsi="Times New Roman"/>
          <w:sz w:val="28"/>
          <w:szCs w:val="28"/>
        </w:rPr>
        <w:t>20</w:t>
      </w:r>
      <w:r w:rsidR="006F3DBE" w:rsidRPr="009F577B">
        <w:rPr>
          <w:rFonts w:ascii="Times New Roman" w:hAnsi="Times New Roman"/>
          <w:sz w:val="28"/>
          <w:szCs w:val="28"/>
        </w:rPr>
        <w:t>2</w:t>
      </w:r>
      <w:r w:rsidR="000A02E7" w:rsidRPr="009F577B">
        <w:rPr>
          <w:rFonts w:ascii="Times New Roman" w:hAnsi="Times New Roman"/>
          <w:sz w:val="28"/>
          <w:szCs w:val="28"/>
        </w:rPr>
        <w:t>1</w:t>
      </w:r>
      <w:r w:rsidR="000363EE" w:rsidRPr="009F577B">
        <w:rPr>
          <w:rFonts w:ascii="Times New Roman" w:hAnsi="Times New Roman"/>
          <w:sz w:val="28"/>
          <w:szCs w:val="28"/>
        </w:rPr>
        <w:t xml:space="preserve"> году</w:t>
      </w:r>
      <w:r w:rsidR="000A02E7" w:rsidRPr="009F577B">
        <w:rPr>
          <w:rFonts w:ascii="Times New Roman" w:hAnsi="Times New Roman"/>
          <w:sz w:val="28"/>
          <w:szCs w:val="28"/>
        </w:rPr>
        <w:t xml:space="preserve"> составила</w:t>
      </w:r>
      <w:r w:rsidR="004151C6" w:rsidRPr="009F577B">
        <w:rPr>
          <w:rFonts w:ascii="Times New Roman" w:hAnsi="Times New Roman"/>
          <w:sz w:val="28"/>
          <w:szCs w:val="28"/>
        </w:rPr>
        <w:t xml:space="preserve"> </w:t>
      </w:r>
      <w:r w:rsidR="000A02E7" w:rsidRPr="009F577B">
        <w:rPr>
          <w:rFonts w:ascii="Times New Roman" w:hAnsi="Times New Roman"/>
          <w:b/>
          <w:sz w:val="28"/>
          <w:szCs w:val="28"/>
        </w:rPr>
        <w:t>76,42</w:t>
      </w:r>
      <w:r w:rsidR="004151C6" w:rsidRPr="009F577B">
        <w:rPr>
          <w:rFonts w:ascii="Times New Roman" w:hAnsi="Times New Roman"/>
          <w:b/>
          <w:sz w:val="28"/>
          <w:szCs w:val="28"/>
        </w:rPr>
        <w:t>%</w:t>
      </w:r>
      <w:r w:rsidR="00890D6F" w:rsidRPr="009F577B">
        <w:rPr>
          <w:rFonts w:ascii="Times New Roman" w:hAnsi="Times New Roman"/>
          <w:b/>
          <w:sz w:val="28"/>
          <w:szCs w:val="28"/>
        </w:rPr>
        <w:t>.</w:t>
      </w:r>
      <w:r w:rsidR="00916613" w:rsidRPr="009F577B">
        <w:rPr>
          <w:rFonts w:ascii="Times New Roman" w:hAnsi="Times New Roman"/>
          <w:sz w:val="28"/>
          <w:szCs w:val="28"/>
        </w:rPr>
        <w:t xml:space="preserve"> Аналогичный показатель 20</w:t>
      </w:r>
      <w:r w:rsidR="000A02E7" w:rsidRPr="009F577B">
        <w:rPr>
          <w:rFonts w:ascii="Times New Roman" w:hAnsi="Times New Roman"/>
          <w:sz w:val="28"/>
          <w:szCs w:val="28"/>
        </w:rPr>
        <w:t>20</w:t>
      </w:r>
      <w:r w:rsidR="006F3DBE" w:rsidRPr="009F577B">
        <w:rPr>
          <w:rFonts w:ascii="Times New Roman" w:hAnsi="Times New Roman"/>
          <w:sz w:val="28"/>
          <w:szCs w:val="28"/>
        </w:rPr>
        <w:t xml:space="preserve"> </w:t>
      </w:r>
      <w:r w:rsidR="00916613" w:rsidRPr="009F577B">
        <w:rPr>
          <w:rFonts w:ascii="Times New Roman" w:hAnsi="Times New Roman"/>
          <w:sz w:val="28"/>
          <w:szCs w:val="28"/>
        </w:rPr>
        <w:t xml:space="preserve">года составлял </w:t>
      </w:r>
      <w:r w:rsidR="000A02E7" w:rsidRPr="009F577B">
        <w:rPr>
          <w:rFonts w:ascii="Times New Roman" w:hAnsi="Times New Roman"/>
          <w:sz w:val="28"/>
          <w:szCs w:val="28"/>
        </w:rPr>
        <w:t>64,21</w:t>
      </w:r>
      <w:r w:rsidR="00916613" w:rsidRPr="009F577B">
        <w:rPr>
          <w:rFonts w:ascii="Times New Roman" w:hAnsi="Times New Roman"/>
          <w:sz w:val="28"/>
          <w:szCs w:val="28"/>
        </w:rPr>
        <w:t>%.</w:t>
      </w:r>
    </w:p>
    <w:p w:rsidR="008A4D8A" w:rsidRPr="009F577B" w:rsidRDefault="00903921" w:rsidP="0089559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9F577B">
        <w:rPr>
          <w:rFonts w:ascii="Times New Roman" w:hAnsi="Times New Roman"/>
          <w:sz w:val="28"/>
          <w:szCs w:val="28"/>
        </w:rPr>
        <w:tab/>
      </w:r>
    </w:p>
    <w:p w:rsidR="00E242A2" w:rsidRPr="009F577B" w:rsidRDefault="00E242A2" w:rsidP="0089559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77B">
        <w:rPr>
          <w:rFonts w:ascii="Times New Roman" w:hAnsi="Times New Roman"/>
          <w:sz w:val="28"/>
          <w:szCs w:val="28"/>
        </w:rPr>
        <w:t>Осуществление заказчиком закупок только способом у единственного поставщика либо с преобладанием такого способа нельзя трактовать исключительно как негативный момент. Такой выбор может являться оптимальным для заказчиков с незначительным объемом совокупного годового объема закупок, когда осуществление закупок ввиду малых объемов конкурентными способами нецелесообразно, либо в случае если большая часть закупок заказчика подпадает под действие части 1 статьи 93 Федерального закона № 44-ФЗ (за исключением пунктов 4, 5, 24, 25).</w:t>
      </w:r>
    </w:p>
    <w:p w:rsidR="003E1C98" w:rsidRPr="009F577B" w:rsidRDefault="00E77ED3" w:rsidP="00895592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577B">
        <w:rPr>
          <w:rFonts w:ascii="Times New Roman" w:hAnsi="Times New Roman"/>
          <w:sz w:val="28"/>
          <w:szCs w:val="28"/>
        </w:rPr>
        <w:t xml:space="preserve">Экономия средств, сложившаяся </w:t>
      </w:r>
      <w:r w:rsidR="00A04999" w:rsidRPr="009F577B">
        <w:rPr>
          <w:rFonts w:ascii="Times New Roman" w:hAnsi="Times New Roman"/>
          <w:sz w:val="28"/>
          <w:szCs w:val="28"/>
        </w:rPr>
        <w:t>по итогам проведения</w:t>
      </w:r>
      <w:r w:rsidRPr="009F577B">
        <w:rPr>
          <w:rFonts w:ascii="Times New Roman" w:hAnsi="Times New Roman"/>
          <w:sz w:val="28"/>
          <w:szCs w:val="28"/>
        </w:rPr>
        <w:t xml:space="preserve"> конкурентных </w:t>
      </w:r>
      <w:r w:rsidR="00D86FC3" w:rsidRPr="009F577B">
        <w:rPr>
          <w:rFonts w:ascii="Times New Roman" w:hAnsi="Times New Roman"/>
          <w:sz w:val="28"/>
          <w:szCs w:val="28"/>
        </w:rPr>
        <w:t xml:space="preserve">процедур, </w:t>
      </w:r>
      <w:r w:rsidR="003E1C98" w:rsidRPr="009F577B">
        <w:rPr>
          <w:rFonts w:ascii="Times New Roman" w:hAnsi="Times New Roman"/>
          <w:sz w:val="28"/>
          <w:szCs w:val="28"/>
        </w:rPr>
        <w:t>так</w:t>
      </w:r>
      <w:r w:rsidR="00AC6F0B" w:rsidRPr="009F577B">
        <w:rPr>
          <w:rFonts w:ascii="Times New Roman" w:hAnsi="Times New Roman"/>
          <w:sz w:val="28"/>
          <w:szCs w:val="28"/>
        </w:rPr>
        <w:t>же</w:t>
      </w:r>
      <w:r w:rsidRPr="009F577B">
        <w:rPr>
          <w:rFonts w:ascii="Times New Roman" w:hAnsi="Times New Roman"/>
          <w:sz w:val="28"/>
          <w:szCs w:val="28"/>
        </w:rPr>
        <w:t xml:space="preserve"> </w:t>
      </w:r>
      <w:r w:rsidR="00AC6F0B" w:rsidRPr="009F577B">
        <w:rPr>
          <w:rFonts w:ascii="Times New Roman" w:hAnsi="Times New Roman"/>
          <w:sz w:val="28"/>
          <w:szCs w:val="28"/>
        </w:rPr>
        <w:t>является показателем</w:t>
      </w:r>
      <w:r w:rsidR="00B0656B" w:rsidRPr="009F577B">
        <w:rPr>
          <w:rFonts w:ascii="Times New Roman" w:hAnsi="Times New Roman"/>
          <w:sz w:val="28"/>
          <w:szCs w:val="28"/>
        </w:rPr>
        <w:t xml:space="preserve"> эффекти</w:t>
      </w:r>
      <w:r w:rsidR="00AC6F0B" w:rsidRPr="009F577B">
        <w:rPr>
          <w:rFonts w:ascii="Times New Roman" w:hAnsi="Times New Roman"/>
          <w:sz w:val="28"/>
          <w:szCs w:val="28"/>
        </w:rPr>
        <w:t xml:space="preserve">вности </w:t>
      </w:r>
      <w:r w:rsidR="00D86FC3" w:rsidRPr="009F577B">
        <w:rPr>
          <w:rFonts w:ascii="Times New Roman" w:hAnsi="Times New Roman"/>
          <w:sz w:val="28"/>
          <w:szCs w:val="28"/>
        </w:rPr>
        <w:t xml:space="preserve">осуществления закупок. </w:t>
      </w:r>
      <w:r w:rsidR="003E1C98" w:rsidRPr="009F577B">
        <w:rPr>
          <w:rFonts w:ascii="Times New Roman" w:hAnsi="Times New Roman"/>
          <w:sz w:val="28"/>
          <w:szCs w:val="28"/>
        </w:rPr>
        <w:t xml:space="preserve">Итоги </w:t>
      </w:r>
      <w:r w:rsidR="00B0656B" w:rsidRPr="009F577B">
        <w:rPr>
          <w:rFonts w:ascii="Times New Roman" w:hAnsi="Times New Roman"/>
          <w:sz w:val="28"/>
          <w:szCs w:val="28"/>
        </w:rPr>
        <w:t xml:space="preserve">закупок </w:t>
      </w:r>
      <w:r w:rsidR="003E1C98" w:rsidRPr="009F577B">
        <w:rPr>
          <w:rFonts w:ascii="Times New Roman" w:hAnsi="Times New Roman"/>
          <w:sz w:val="28"/>
          <w:szCs w:val="28"/>
        </w:rPr>
        <w:t>государственных заказчиков в</w:t>
      </w:r>
      <w:r w:rsidR="00B0656B" w:rsidRPr="009F577B">
        <w:rPr>
          <w:rFonts w:ascii="Times New Roman" w:hAnsi="Times New Roman"/>
          <w:sz w:val="28"/>
          <w:szCs w:val="28"/>
        </w:rPr>
        <w:t xml:space="preserve"> </w:t>
      </w:r>
      <w:r w:rsidR="00D86FC3" w:rsidRPr="009F577B">
        <w:rPr>
          <w:rFonts w:ascii="Times New Roman" w:hAnsi="Times New Roman"/>
          <w:sz w:val="28"/>
          <w:szCs w:val="28"/>
        </w:rPr>
        <w:t>202</w:t>
      </w:r>
      <w:r w:rsidR="003E1C98" w:rsidRPr="009F577B">
        <w:rPr>
          <w:rFonts w:ascii="Times New Roman" w:hAnsi="Times New Roman"/>
          <w:sz w:val="28"/>
          <w:szCs w:val="28"/>
        </w:rPr>
        <w:t>1</w:t>
      </w:r>
      <w:r w:rsidR="00D86FC3" w:rsidRPr="009F577B">
        <w:rPr>
          <w:rFonts w:ascii="Times New Roman" w:hAnsi="Times New Roman"/>
          <w:sz w:val="28"/>
          <w:szCs w:val="28"/>
        </w:rPr>
        <w:t xml:space="preserve"> год</w:t>
      </w:r>
      <w:r w:rsidR="003E1C98" w:rsidRPr="009F577B">
        <w:rPr>
          <w:rFonts w:ascii="Times New Roman" w:hAnsi="Times New Roman"/>
          <w:sz w:val="28"/>
          <w:szCs w:val="28"/>
        </w:rPr>
        <w:t>у свидетельствуют</w:t>
      </w:r>
      <w:r w:rsidR="00B0656B" w:rsidRPr="009F577B">
        <w:rPr>
          <w:rFonts w:ascii="Times New Roman" w:hAnsi="Times New Roman"/>
          <w:sz w:val="28"/>
          <w:szCs w:val="28"/>
        </w:rPr>
        <w:t xml:space="preserve"> об увеличении данного показателя по отношению к показателю 20</w:t>
      </w:r>
      <w:r w:rsidR="003E1C98" w:rsidRPr="009F577B">
        <w:rPr>
          <w:rFonts w:ascii="Times New Roman" w:hAnsi="Times New Roman"/>
          <w:sz w:val="28"/>
          <w:szCs w:val="28"/>
        </w:rPr>
        <w:t>20</w:t>
      </w:r>
      <w:r w:rsidR="00B0656B" w:rsidRPr="009F577B">
        <w:rPr>
          <w:rFonts w:ascii="Times New Roman" w:hAnsi="Times New Roman"/>
          <w:sz w:val="28"/>
          <w:szCs w:val="28"/>
        </w:rPr>
        <w:t xml:space="preserve"> года.</w:t>
      </w:r>
      <w:r w:rsidR="00351EF5" w:rsidRPr="009F577B">
        <w:rPr>
          <w:rFonts w:ascii="Times New Roman" w:hAnsi="Times New Roman"/>
          <w:sz w:val="28"/>
          <w:szCs w:val="28"/>
        </w:rPr>
        <w:t xml:space="preserve"> </w:t>
      </w:r>
      <w:r w:rsidR="003E1C98" w:rsidRPr="009F577B">
        <w:rPr>
          <w:rFonts w:ascii="Times New Roman" w:hAnsi="Times New Roman" w:cs="Times New Roman"/>
          <w:sz w:val="28"/>
          <w:szCs w:val="28"/>
        </w:rPr>
        <w:t>В сравнении с 2020 годом экономия увеличилась на 74,08 млн. руб. или на 7,8%.</w:t>
      </w:r>
    </w:p>
    <w:p w:rsidR="0039149A" w:rsidRPr="009F577B" w:rsidRDefault="00351EF5" w:rsidP="00895592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577B">
        <w:rPr>
          <w:rFonts w:ascii="Times New Roman" w:hAnsi="Times New Roman"/>
          <w:sz w:val="28"/>
          <w:szCs w:val="28"/>
        </w:rPr>
        <w:t>П</w:t>
      </w:r>
      <w:r w:rsidR="00DE5CA1" w:rsidRPr="009F577B">
        <w:rPr>
          <w:rFonts w:ascii="Times New Roman" w:hAnsi="Times New Roman" w:cs="Times New Roman"/>
          <w:sz w:val="28"/>
          <w:szCs w:val="28"/>
        </w:rPr>
        <w:t xml:space="preserve">олученная государственными заказчиками </w:t>
      </w:r>
      <w:r w:rsidRPr="009F577B">
        <w:rPr>
          <w:rFonts w:ascii="Times New Roman" w:hAnsi="Times New Roman" w:cs="Times New Roman"/>
          <w:sz w:val="28"/>
          <w:szCs w:val="28"/>
        </w:rPr>
        <w:t xml:space="preserve">экономия </w:t>
      </w:r>
      <w:r w:rsidR="00DE5CA1" w:rsidRPr="009F577B">
        <w:rPr>
          <w:rFonts w:ascii="Times New Roman" w:hAnsi="Times New Roman" w:cs="Times New Roman"/>
          <w:sz w:val="28"/>
          <w:szCs w:val="28"/>
        </w:rPr>
        <w:t>по результатам заключения контрактов в 202</w:t>
      </w:r>
      <w:r w:rsidR="003E1C98" w:rsidRPr="009F577B">
        <w:rPr>
          <w:rFonts w:ascii="Times New Roman" w:hAnsi="Times New Roman" w:cs="Times New Roman"/>
          <w:sz w:val="28"/>
          <w:szCs w:val="28"/>
        </w:rPr>
        <w:t>1</w:t>
      </w:r>
      <w:r w:rsidR="00DE5CA1" w:rsidRPr="009F577B">
        <w:rPr>
          <w:rFonts w:ascii="Times New Roman" w:hAnsi="Times New Roman" w:cs="Times New Roman"/>
          <w:sz w:val="28"/>
          <w:szCs w:val="28"/>
        </w:rPr>
        <w:t xml:space="preserve"> году</w:t>
      </w:r>
      <w:r w:rsidR="00DE5CA1" w:rsidRPr="009F577B">
        <w:rPr>
          <w:rFonts w:ascii="Times New Roman" w:hAnsi="Times New Roman"/>
          <w:sz w:val="28"/>
          <w:szCs w:val="28"/>
        </w:rPr>
        <w:t xml:space="preserve"> </w:t>
      </w:r>
      <w:r w:rsidR="007B7929" w:rsidRPr="009F577B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3E1C98" w:rsidRPr="009F577B">
        <w:rPr>
          <w:rFonts w:ascii="Times New Roman" w:hAnsi="Times New Roman" w:cs="Times New Roman"/>
          <w:sz w:val="28"/>
          <w:szCs w:val="28"/>
        </w:rPr>
        <w:t xml:space="preserve">1 023,16 млн. руб., в том числе экономия, полученная при использовании модуля «Малые закупки» 72,85 млн. руб. </w:t>
      </w:r>
      <w:r w:rsidRPr="009F577B">
        <w:rPr>
          <w:rFonts w:ascii="Times New Roman" w:hAnsi="Times New Roman" w:cs="Times New Roman"/>
          <w:sz w:val="28"/>
          <w:szCs w:val="28"/>
        </w:rPr>
        <w:t xml:space="preserve">Следует отметить, что данная экономия не подлежит возврату в бюджет в полном объеме, так как на уровне субъекта помимо выделенных средств из бюджета Курской области содержит федеральные и внебюджетные средства (в частности, средства ФОМС). </w:t>
      </w:r>
    </w:p>
    <w:p w:rsidR="00351EF5" w:rsidRPr="009F577B" w:rsidRDefault="00351EF5" w:rsidP="00895592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10B21" w:rsidRDefault="006A0B5B" w:rsidP="00895592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577B">
        <w:rPr>
          <w:rFonts w:ascii="Times New Roman" w:hAnsi="Times New Roman" w:cs="Times New Roman"/>
          <w:sz w:val="28"/>
          <w:szCs w:val="28"/>
        </w:rPr>
        <w:t>Как показывает практика, п</w:t>
      </w:r>
      <w:r w:rsidR="00B10B21" w:rsidRPr="009F577B">
        <w:rPr>
          <w:rFonts w:ascii="Times New Roman" w:hAnsi="Times New Roman" w:cs="Times New Roman"/>
          <w:sz w:val="28"/>
          <w:szCs w:val="28"/>
        </w:rPr>
        <w:t>оказатели</w:t>
      </w:r>
      <w:r w:rsidRPr="009F577B">
        <w:rPr>
          <w:rFonts w:ascii="Times New Roman" w:hAnsi="Times New Roman" w:cs="Times New Roman"/>
          <w:sz w:val="28"/>
          <w:szCs w:val="28"/>
        </w:rPr>
        <w:t xml:space="preserve"> конкуренции при </w:t>
      </w:r>
      <w:r w:rsidR="00B10B21" w:rsidRPr="009F577B">
        <w:rPr>
          <w:rFonts w:ascii="Times New Roman" w:hAnsi="Times New Roman" w:cs="Times New Roman"/>
          <w:sz w:val="28"/>
          <w:szCs w:val="28"/>
        </w:rPr>
        <w:t>осуществлении закупок могут быть обусловлены следующими факторами:</w:t>
      </w:r>
    </w:p>
    <w:p w:rsidR="009F6798" w:rsidRPr="009F577B" w:rsidRDefault="009F6798" w:rsidP="009F679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9F577B">
        <w:rPr>
          <w:rFonts w:ascii="Times New Roman" w:hAnsi="Times New Roman" w:cs="Times New Roman"/>
          <w:sz w:val="28"/>
          <w:szCs w:val="28"/>
        </w:rPr>
        <w:t> подготовка заказчиком описания объекта закупки с соблюдением принципа конкуренции.</w:t>
      </w:r>
    </w:p>
    <w:p w:rsidR="00B10B21" w:rsidRPr="009F577B" w:rsidRDefault="009F6798" w:rsidP="0089559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10B21" w:rsidRPr="009F577B">
        <w:rPr>
          <w:rFonts w:ascii="Times New Roman" w:hAnsi="Times New Roman" w:cs="Times New Roman"/>
          <w:sz w:val="28"/>
          <w:szCs w:val="28"/>
        </w:rPr>
        <w:t> уровень доверия тов</w:t>
      </w:r>
      <w:r w:rsidR="000719F1" w:rsidRPr="009F577B">
        <w:rPr>
          <w:rFonts w:ascii="Times New Roman" w:hAnsi="Times New Roman" w:cs="Times New Roman"/>
          <w:sz w:val="28"/>
          <w:szCs w:val="28"/>
        </w:rPr>
        <w:t xml:space="preserve">аропроизводителей, поставщиков </w:t>
      </w:r>
      <w:r w:rsidR="00B10B21" w:rsidRPr="009F577B">
        <w:rPr>
          <w:rFonts w:ascii="Times New Roman" w:hAnsi="Times New Roman" w:cs="Times New Roman"/>
          <w:sz w:val="28"/>
          <w:szCs w:val="28"/>
        </w:rPr>
        <w:t>к государственным закупкам;</w:t>
      </w:r>
    </w:p>
    <w:p w:rsidR="00B10B21" w:rsidRPr="009F577B" w:rsidRDefault="009F6798" w:rsidP="0089559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10B21" w:rsidRPr="009F577B">
        <w:rPr>
          <w:rFonts w:ascii="Times New Roman" w:hAnsi="Times New Roman" w:cs="Times New Roman"/>
          <w:sz w:val="28"/>
          <w:szCs w:val="28"/>
        </w:rPr>
        <w:t> уровень правовой</w:t>
      </w:r>
      <w:r>
        <w:rPr>
          <w:rFonts w:ascii="Times New Roman" w:hAnsi="Times New Roman" w:cs="Times New Roman"/>
          <w:sz w:val="28"/>
          <w:szCs w:val="28"/>
        </w:rPr>
        <w:t xml:space="preserve"> грамотности участников закупок.</w:t>
      </w:r>
    </w:p>
    <w:p w:rsidR="00B10B21" w:rsidRPr="009F577B" w:rsidRDefault="009945B0" w:rsidP="0089559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77B">
        <w:rPr>
          <w:rFonts w:ascii="Times New Roman" w:hAnsi="Times New Roman" w:cs="Times New Roman"/>
          <w:sz w:val="28"/>
          <w:szCs w:val="28"/>
        </w:rPr>
        <w:t xml:space="preserve">В целях повышения уровня конкуренции </w:t>
      </w:r>
      <w:r w:rsidR="00B10B21" w:rsidRPr="009F577B">
        <w:rPr>
          <w:rFonts w:ascii="Times New Roman" w:hAnsi="Times New Roman" w:cs="Times New Roman"/>
          <w:sz w:val="28"/>
          <w:szCs w:val="28"/>
        </w:rPr>
        <w:t>пр</w:t>
      </w:r>
      <w:r w:rsidRPr="009F577B">
        <w:rPr>
          <w:rFonts w:ascii="Times New Roman" w:hAnsi="Times New Roman" w:cs="Times New Roman"/>
          <w:sz w:val="28"/>
          <w:szCs w:val="28"/>
        </w:rPr>
        <w:t>и осуществлении</w:t>
      </w:r>
      <w:r w:rsidR="00B10B21" w:rsidRPr="009F577B">
        <w:rPr>
          <w:rFonts w:ascii="Times New Roman" w:hAnsi="Times New Roman" w:cs="Times New Roman"/>
          <w:sz w:val="28"/>
          <w:szCs w:val="28"/>
        </w:rPr>
        <w:t xml:space="preserve"> закупок целесообразно:</w:t>
      </w:r>
    </w:p>
    <w:p w:rsidR="00B10B21" w:rsidRPr="009F577B" w:rsidRDefault="009F6798" w:rsidP="0089559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10B21" w:rsidRPr="009F577B">
        <w:rPr>
          <w:rFonts w:ascii="Times New Roman" w:hAnsi="Times New Roman" w:cs="Times New Roman"/>
          <w:sz w:val="28"/>
          <w:szCs w:val="28"/>
        </w:rPr>
        <w:t> регулярно проводить мероприятия, направленные на увеличение доверия производителей, поставщик</w:t>
      </w:r>
      <w:r w:rsidR="009945B0" w:rsidRPr="009F577B">
        <w:rPr>
          <w:rFonts w:ascii="Times New Roman" w:hAnsi="Times New Roman" w:cs="Times New Roman"/>
          <w:sz w:val="28"/>
          <w:szCs w:val="28"/>
        </w:rPr>
        <w:t xml:space="preserve">ов к государственным </w:t>
      </w:r>
      <w:r w:rsidR="00B10B21" w:rsidRPr="009F577B">
        <w:rPr>
          <w:rFonts w:ascii="Times New Roman" w:hAnsi="Times New Roman" w:cs="Times New Roman"/>
          <w:sz w:val="28"/>
          <w:szCs w:val="28"/>
        </w:rPr>
        <w:t>закупкам</w:t>
      </w:r>
      <w:r w:rsidR="009945B0" w:rsidRPr="009F577B">
        <w:rPr>
          <w:rFonts w:ascii="Times New Roman" w:hAnsi="Times New Roman" w:cs="Times New Roman"/>
          <w:sz w:val="28"/>
          <w:szCs w:val="28"/>
        </w:rPr>
        <w:t xml:space="preserve">, на </w:t>
      </w:r>
      <w:r w:rsidR="000719F1" w:rsidRPr="009F577B"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="00B10B21" w:rsidRPr="009F577B">
        <w:rPr>
          <w:rFonts w:ascii="Times New Roman" w:hAnsi="Times New Roman" w:cs="Times New Roman"/>
          <w:sz w:val="28"/>
          <w:szCs w:val="28"/>
        </w:rPr>
        <w:t>правовой грамотности участников закупки;</w:t>
      </w:r>
    </w:p>
    <w:p w:rsidR="000719F1" w:rsidRPr="009F577B" w:rsidRDefault="009F6798" w:rsidP="0089559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B23DE" w:rsidRPr="009F577B">
        <w:rPr>
          <w:rFonts w:ascii="Times New Roman" w:hAnsi="Times New Roman" w:cs="Times New Roman"/>
          <w:sz w:val="28"/>
          <w:szCs w:val="28"/>
        </w:rPr>
        <w:t> </w:t>
      </w:r>
      <w:r w:rsidR="00B10B21" w:rsidRPr="009F577B">
        <w:rPr>
          <w:rFonts w:ascii="Times New Roman" w:hAnsi="Times New Roman" w:cs="Times New Roman"/>
          <w:sz w:val="28"/>
          <w:szCs w:val="28"/>
        </w:rPr>
        <w:t>продолжить раб</w:t>
      </w:r>
      <w:r w:rsidR="000719F1" w:rsidRPr="009F577B">
        <w:rPr>
          <w:rFonts w:ascii="Times New Roman" w:hAnsi="Times New Roman" w:cs="Times New Roman"/>
          <w:sz w:val="28"/>
          <w:szCs w:val="28"/>
        </w:rPr>
        <w:t>оту по наполнению регионального</w:t>
      </w:r>
      <w:r w:rsidR="00B10B21" w:rsidRPr="009F577B">
        <w:rPr>
          <w:rFonts w:ascii="Times New Roman" w:hAnsi="Times New Roman" w:cs="Times New Roman"/>
          <w:sz w:val="28"/>
          <w:szCs w:val="28"/>
        </w:rPr>
        <w:t xml:space="preserve"> </w:t>
      </w:r>
      <w:r w:rsidR="00853EE8" w:rsidRPr="009F577B">
        <w:rPr>
          <w:rFonts w:ascii="Times New Roman" w:hAnsi="Times New Roman" w:cs="Times New Roman"/>
          <w:sz w:val="28"/>
          <w:szCs w:val="28"/>
        </w:rPr>
        <w:t>каталога</w:t>
      </w:r>
      <w:r w:rsidR="00316A03" w:rsidRPr="009F577B">
        <w:rPr>
          <w:rFonts w:ascii="Times New Roman" w:hAnsi="Times New Roman" w:cs="Times New Roman"/>
          <w:sz w:val="28"/>
          <w:szCs w:val="28"/>
        </w:rPr>
        <w:t xml:space="preserve"> товаров, работ, услуг,</w:t>
      </w:r>
      <w:r w:rsidR="000719F1" w:rsidRPr="009F577B">
        <w:rPr>
          <w:rFonts w:ascii="Times New Roman" w:hAnsi="Times New Roman" w:cs="Times New Roman"/>
          <w:sz w:val="28"/>
          <w:szCs w:val="28"/>
        </w:rPr>
        <w:t xml:space="preserve"> так как указанный </w:t>
      </w:r>
      <w:r w:rsidR="00853EE8" w:rsidRPr="009F577B">
        <w:rPr>
          <w:rFonts w:ascii="Times New Roman" w:hAnsi="Times New Roman" w:cs="Times New Roman"/>
          <w:sz w:val="28"/>
          <w:szCs w:val="28"/>
        </w:rPr>
        <w:t>каталог</w:t>
      </w:r>
      <w:r w:rsidR="000719F1" w:rsidRPr="009F577B">
        <w:rPr>
          <w:rFonts w:ascii="Times New Roman" w:hAnsi="Times New Roman" w:cs="Times New Roman"/>
          <w:sz w:val="28"/>
          <w:szCs w:val="28"/>
        </w:rPr>
        <w:t xml:space="preserve"> </w:t>
      </w:r>
      <w:r w:rsidR="00B10B21" w:rsidRPr="009F577B">
        <w:rPr>
          <w:rFonts w:ascii="Times New Roman" w:hAnsi="Times New Roman" w:cs="Times New Roman"/>
          <w:sz w:val="28"/>
          <w:szCs w:val="28"/>
        </w:rPr>
        <w:t>содер</w:t>
      </w:r>
      <w:r w:rsidR="000719F1" w:rsidRPr="009F577B">
        <w:rPr>
          <w:rFonts w:ascii="Times New Roman" w:hAnsi="Times New Roman" w:cs="Times New Roman"/>
          <w:sz w:val="28"/>
          <w:szCs w:val="28"/>
        </w:rPr>
        <w:t>жит унифицированные</w:t>
      </w:r>
      <w:r w:rsidR="00316A03" w:rsidRPr="009F577B">
        <w:rPr>
          <w:rFonts w:ascii="Times New Roman" w:hAnsi="Times New Roman" w:cs="Times New Roman"/>
          <w:sz w:val="28"/>
          <w:szCs w:val="28"/>
        </w:rPr>
        <w:t xml:space="preserve"> описания </w:t>
      </w:r>
      <w:r w:rsidR="00BD469F" w:rsidRPr="009F577B">
        <w:rPr>
          <w:rFonts w:ascii="Times New Roman" w:hAnsi="Times New Roman" w:cs="Times New Roman"/>
          <w:sz w:val="28"/>
          <w:szCs w:val="28"/>
        </w:rPr>
        <w:t>объектов закупок, что позволяет</w:t>
      </w:r>
      <w:bookmarkStart w:id="0" w:name="_GoBack"/>
      <w:bookmarkEnd w:id="0"/>
      <w:r w:rsidR="00BD469F" w:rsidRPr="009F577B">
        <w:rPr>
          <w:rFonts w:ascii="Times New Roman" w:hAnsi="Times New Roman" w:cs="Times New Roman"/>
          <w:sz w:val="28"/>
          <w:szCs w:val="28"/>
        </w:rPr>
        <w:t xml:space="preserve"> </w:t>
      </w:r>
      <w:r w:rsidR="000719F1" w:rsidRPr="009F577B">
        <w:rPr>
          <w:rFonts w:ascii="Times New Roman" w:hAnsi="Times New Roman" w:cs="Times New Roman"/>
          <w:sz w:val="28"/>
          <w:szCs w:val="28"/>
        </w:rPr>
        <w:t>минимизировать</w:t>
      </w:r>
      <w:r w:rsidR="00B10B21" w:rsidRPr="009F577B">
        <w:rPr>
          <w:rFonts w:ascii="Times New Roman" w:hAnsi="Times New Roman" w:cs="Times New Roman"/>
          <w:sz w:val="28"/>
          <w:szCs w:val="28"/>
        </w:rPr>
        <w:t xml:space="preserve"> пра</w:t>
      </w:r>
      <w:r w:rsidR="000719F1" w:rsidRPr="009F577B">
        <w:rPr>
          <w:rFonts w:ascii="Times New Roman" w:hAnsi="Times New Roman" w:cs="Times New Roman"/>
          <w:sz w:val="28"/>
          <w:szCs w:val="28"/>
        </w:rPr>
        <w:t xml:space="preserve">вонарушения со стороны заказчиков в </w:t>
      </w:r>
      <w:r w:rsidR="00B10B21" w:rsidRPr="009F577B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0719F1" w:rsidRPr="009F577B">
        <w:rPr>
          <w:rFonts w:ascii="Times New Roman" w:hAnsi="Times New Roman" w:cs="Times New Roman"/>
          <w:sz w:val="28"/>
          <w:szCs w:val="28"/>
        </w:rPr>
        <w:t>ограничения конкуренции;</w:t>
      </w:r>
    </w:p>
    <w:p w:rsidR="00B10B21" w:rsidRPr="009F577B" w:rsidRDefault="009F6798" w:rsidP="0089559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719F1" w:rsidRPr="009F577B">
        <w:rPr>
          <w:rFonts w:ascii="Times New Roman" w:hAnsi="Times New Roman" w:cs="Times New Roman"/>
          <w:sz w:val="28"/>
          <w:szCs w:val="28"/>
        </w:rPr>
        <w:t xml:space="preserve">избегать формирования описания объекта закупки с нарушением </w:t>
      </w:r>
      <w:r w:rsidR="00B10B21" w:rsidRPr="009F577B">
        <w:rPr>
          <w:rFonts w:ascii="Times New Roman" w:hAnsi="Times New Roman" w:cs="Times New Roman"/>
          <w:sz w:val="28"/>
          <w:szCs w:val="28"/>
        </w:rPr>
        <w:t>норм</w:t>
      </w:r>
      <w:r w:rsidR="00BD469F" w:rsidRPr="009F577B">
        <w:rPr>
          <w:rFonts w:ascii="Times New Roman" w:hAnsi="Times New Roman" w:cs="Times New Roman"/>
          <w:sz w:val="28"/>
          <w:szCs w:val="28"/>
        </w:rPr>
        <w:t xml:space="preserve"> </w:t>
      </w:r>
      <w:r w:rsidR="00316A03" w:rsidRPr="009F577B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BD469F" w:rsidRPr="009F577B">
        <w:rPr>
          <w:rFonts w:ascii="Times New Roman" w:hAnsi="Times New Roman" w:cs="Times New Roman"/>
          <w:sz w:val="28"/>
          <w:szCs w:val="28"/>
        </w:rPr>
        <w:t xml:space="preserve"> № 44-ФЗ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004E" w:rsidRPr="009F577B" w:rsidRDefault="0017004E" w:rsidP="0089559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577B">
        <w:rPr>
          <w:rFonts w:ascii="Times New Roman" w:hAnsi="Times New Roman"/>
          <w:sz w:val="28"/>
          <w:szCs w:val="28"/>
        </w:rPr>
        <w:t>Проведенный анализ функционирования контрактной системы показал, что</w:t>
      </w:r>
      <w:r w:rsidRPr="009F577B">
        <w:rPr>
          <w:rFonts w:ascii="Times New Roman" w:hAnsi="Times New Roman" w:cs="Times New Roman"/>
          <w:sz w:val="28"/>
          <w:szCs w:val="28"/>
        </w:rPr>
        <w:t xml:space="preserve"> в Курской области сформирована прозрачная система закупок товаров, работ, услуг для обеспечения государственных нужд, предусматривающая единые правила закупок, централизованное размещение в единой информационной системе в сфере закупок информации о закупках, открытый доступ к участию в закупках. При этом действующие механизмы контрактной системы позволяют своевр</w:t>
      </w:r>
      <w:r w:rsidR="009377FD" w:rsidRPr="009F577B">
        <w:rPr>
          <w:rFonts w:ascii="Times New Roman" w:hAnsi="Times New Roman" w:cs="Times New Roman"/>
          <w:sz w:val="28"/>
          <w:szCs w:val="28"/>
        </w:rPr>
        <w:t xml:space="preserve">еменно предотвращать нарушения </w:t>
      </w:r>
      <w:r w:rsidRPr="009F577B">
        <w:rPr>
          <w:rFonts w:ascii="Times New Roman" w:hAnsi="Times New Roman" w:cs="Times New Roman"/>
          <w:sz w:val="28"/>
          <w:szCs w:val="28"/>
        </w:rPr>
        <w:t>на любой стадии закупочного цикла (от планирования до исполнения контракта).</w:t>
      </w:r>
    </w:p>
    <w:p w:rsidR="000626BD" w:rsidRPr="009F577B" w:rsidRDefault="00FA1A5D" w:rsidP="00895592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9F577B">
        <w:rPr>
          <w:rFonts w:ascii="Times New Roman" w:hAnsi="Times New Roman"/>
          <w:sz w:val="28"/>
          <w:szCs w:val="28"/>
        </w:rPr>
        <w:t>В</w:t>
      </w:r>
      <w:r w:rsidR="0039149A" w:rsidRPr="009F577B">
        <w:rPr>
          <w:rFonts w:ascii="Times New Roman" w:hAnsi="Times New Roman"/>
          <w:sz w:val="28"/>
          <w:szCs w:val="28"/>
        </w:rPr>
        <w:t xml:space="preserve"> </w:t>
      </w:r>
      <w:r w:rsidR="000626BD" w:rsidRPr="009F577B">
        <w:rPr>
          <w:rFonts w:ascii="Times New Roman" w:hAnsi="Times New Roman"/>
          <w:sz w:val="28"/>
          <w:szCs w:val="28"/>
        </w:rPr>
        <w:t>рамках совершенствования системы закупок Курской области целесообразно проведение следующих мероприятий:</w:t>
      </w:r>
    </w:p>
    <w:p w:rsidR="00802713" w:rsidRPr="009F577B" w:rsidRDefault="00802713" w:rsidP="00895592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9F577B">
        <w:rPr>
          <w:rFonts w:ascii="Times New Roman" w:hAnsi="Times New Roman"/>
          <w:sz w:val="28"/>
          <w:szCs w:val="28"/>
        </w:rPr>
        <w:t>1. Осуществлять постоянное взаимодействие государственных заказчиков и уполномоченного органа при подготовке извещений по торгам для наиболее эффективной организации закупочной деятельности в регионе.</w:t>
      </w:r>
    </w:p>
    <w:p w:rsidR="000626BD" w:rsidRPr="009F577B" w:rsidRDefault="00264516" w:rsidP="00895592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9F577B">
        <w:rPr>
          <w:rFonts w:ascii="Times New Roman" w:hAnsi="Times New Roman"/>
          <w:sz w:val="28"/>
          <w:szCs w:val="28"/>
        </w:rPr>
        <w:t>2</w:t>
      </w:r>
      <w:r w:rsidR="000626BD" w:rsidRPr="009F577B">
        <w:rPr>
          <w:rFonts w:ascii="Times New Roman" w:hAnsi="Times New Roman"/>
          <w:sz w:val="28"/>
          <w:szCs w:val="28"/>
        </w:rPr>
        <w:t>. Осуществлять мероприятия по развитию РИС «Торги Курской области», в том числе в части формирования аналитической информации по закупочным процедурам.</w:t>
      </w:r>
    </w:p>
    <w:p w:rsidR="000626BD" w:rsidRDefault="00264516" w:rsidP="00895592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9F577B">
        <w:rPr>
          <w:rFonts w:ascii="Times New Roman" w:hAnsi="Times New Roman"/>
          <w:sz w:val="28"/>
          <w:szCs w:val="28"/>
        </w:rPr>
        <w:t>3</w:t>
      </w:r>
      <w:r w:rsidR="000626BD" w:rsidRPr="009F577B">
        <w:rPr>
          <w:rFonts w:ascii="Times New Roman" w:hAnsi="Times New Roman"/>
          <w:sz w:val="28"/>
          <w:szCs w:val="28"/>
        </w:rPr>
        <w:t>. В целях оптимизации деятельности заказчиков при подготовке описаний объектов закупки пополнять региональный каталог товаров, работ, услуг, что позволит унифицировать и стандартизировать процесс планирования закупок.</w:t>
      </w:r>
      <w:r w:rsidR="000626BD">
        <w:rPr>
          <w:rFonts w:ascii="Times New Roman" w:hAnsi="Times New Roman"/>
          <w:sz w:val="28"/>
          <w:szCs w:val="28"/>
        </w:rPr>
        <w:t xml:space="preserve"> </w:t>
      </w:r>
    </w:p>
    <w:p w:rsidR="008D023E" w:rsidRDefault="008D023E" w:rsidP="0089559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4992" w:rsidRPr="00895592" w:rsidRDefault="00024992" w:rsidP="00895592">
      <w:pPr>
        <w:rPr>
          <w:rFonts w:ascii="Times New Roman" w:hAnsi="Times New Roman" w:cs="Times New Roman"/>
          <w:sz w:val="28"/>
          <w:szCs w:val="28"/>
        </w:rPr>
      </w:pPr>
    </w:p>
    <w:sectPr w:rsidR="00024992" w:rsidRPr="00895592" w:rsidSect="00985D45">
      <w:headerReference w:type="default" r:id="rId11"/>
      <w:pgSz w:w="11906" w:h="16838"/>
      <w:pgMar w:top="851" w:right="56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1A5" w:rsidRDefault="009771A5" w:rsidP="00041C57">
      <w:pPr>
        <w:spacing w:after="0" w:line="240" w:lineRule="auto"/>
      </w:pPr>
      <w:r>
        <w:separator/>
      </w:r>
    </w:p>
  </w:endnote>
  <w:endnote w:type="continuationSeparator" w:id="0">
    <w:p w:rsidR="009771A5" w:rsidRDefault="009771A5" w:rsidP="00041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1A5" w:rsidRDefault="009771A5" w:rsidP="00041C57">
      <w:pPr>
        <w:spacing w:after="0" w:line="240" w:lineRule="auto"/>
      </w:pPr>
      <w:r>
        <w:separator/>
      </w:r>
    </w:p>
  </w:footnote>
  <w:footnote w:type="continuationSeparator" w:id="0">
    <w:p w:rsidR="009771A5" w:rsidRDefault="009771A5" w:rsidP="00041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4615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017E1" w:rsidRPr="008B65B6" w:rsidRDefault="002C7D2E">
        <w:pPr>
          <w:jc w:val="center"/>
          <w:rPr>
            <w:rFonts w:ascii="Times New Roman" w:hAnsi="Times New Roman" w:cs="Times New Roman"/>
          </w:rPr>
        </w:pPr>
        <w:r w:rsidRPr="008B65B6">
          <w:rPr>
            <w:rFonts w:ascii="Times New Roman" w:hAnsi="Times New Roman" w:cs="Times New Roman"/>
          </w:rPr>
          <w:fldChar w:fldCharType="begin"/>
        </w:r>
        <w:r w:rsidR="00D017E1" w:rsidRPr="008B65B6">
          <w:rPr>
            <w:rFonts w:ascii="Times New Roman" w:hAnsi="Times New Roman" w:cs="Times New Roman"/>
          </w:rPr>
          <w:instrText>PAGE   \* MERGEFORMAT</w:instrText>
        </w:r>
        <w:r w:rsidRPr="008B65B6">
          <w:rPr>
            <w:rFonts w:ascii="Times New Roman" w:hAnsi="Times New Roman" w:cs="Times New Roman"/>
          </w:rPr>
          <w:fldChar w:fldCharType="separate"/>
        </w:r>
        <w:r w:rsidR="009D723D">
          <w:rPr>
            <w:rFonts w:ascii="Times New Roman" w:hAnsi="Times New Roman" w:cs="Times New Roman"/>
            <w:noProof/>
          </w:rPr>
          <w:t>7</w:t>
        </w:r>
        <w:r w:rsidRPr="008B65B6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068F"/>
    <w:rsid w:val="00001E1A"/>
    <w:rsid w:val="000140C0"/>
    <w:rsid w:val="00024992"/>
    <w:rsid w:val="000363EE"/>
    <w:rsid w:val="000367B0"/>
    <w:rsid w:val="000371DF"/>
    <w:rsid w:val="00041C57"/>
    <w:rsid w:val="0004359D"/>
    <w:rsid w:val="0004371C"/>
    <w:rsid w:val="0004541E"/>
    <w:rsid w:val="00056753"/>
    <w:rsid w:val="00056B30"/>
    <w:rsid w:val="0006127D"/>
    <w:rsid w:val="000626BD"/>
    <w:rsid w:val="00063038"/>
    <w:rsid w:val="00064030"/>
    <w:rsid w:val="00064AAE"/>
    <w:rsid w:val="000719F1"/>
    <w:rsid w:val="00075362"/>
    <w:rsid w:val="00077404"/>
    <w:rsid w:val="00077427"/>
    <w:rsid w:val="00077F31"/>
    <w:rsid w:val="000812C0"/>
    <w:rsid w:val="00091E54"/>
    <w:rsid w:val="0009222B"/>
    <w:rsid w:val="00092452"/>
    <w:rsid w:val="000A02E7"/>
    <w:rsid w:val="000A06F8"/>
    <w:rsid w:val="000A24AA"/>
    <w:rsid w:val="000A270B"/>
    <w:rsid w:val="000A28FC"/>
    <w:rsid w:val="000B0DFD"/>
    <w:rsid w:val="000B22BE"/>
    <w:rsid w:val="000B48DF"/>
    <w:rsid w:val="000B5F87"/>
    <w:rsid w:val="000B79C7"/>
    <w:rsid w:val="000C0B4E"/>
    <w:rsid w:val="000C1B59"/>
    <w:rsid w:val="000C1BDC"/>
    <w:rsid w:val="000C4108"/>
    <w:rsid w:val="000D6ADD"/>
    <w:rsid w:val="000E0AAD"/>
    <w:rsid w:val="000E3EE3"/>
    <w:rsid w:val="000E7D86"/>
    <w:rsid w:val="000F308D"/>
    <w:rsid w:val="001045F6"/>
    <w:rsid w:val="0010631A"/>
    <w:rsid w:val="0011096D"/>
    <w:rsid w:val="00112BE9"/>
    <w:rsid w:val="00115B20"/>
    <w:rsid w:val="001170A7"/>
    <w:rsid w:val="00122F59"/>
    <w:rsid w:val="00123DB9"/>
    <w:rsid w:val="00126AF7"/>
    <w:rsid w:val="00135647"/>
    <w:rsid w:val="001357A5"/>
    <w:rsid w:val="001403F8"/>
    <w:rsid w:val="00144BAA"/>
    <w:rsid w:val="00145E6D"/>
    <w:rsid w:val="00146417"/>
    <w:rsid w:val="001535E6"/>
    <w:rsid w:val="00157E18"/>
    <w:rsid w:val="00166488"/>
    <w:rsid w:val="0017004E"/>
    <w:rsid w:val="001808CD"/>
    <w:rsid w:val="00183AE9"/>
    <w:rsid w:val="00187C5B"/>
    <w:rsid w:val="001B0105"/>
    <w:rsid w:val="001B2C01"/>
    <w:rsid w:val="001C0455"/>
    <w:rsid w:val="001C0FB9"/>
    <w:rsid w:val="001C1A58"/>
    <w:rsid w:val="001C7611"/>
    <w:rsid w:val="001D52C1"/>
    <w:rsid w:val="001E2208"/>
    <w:rsid w:val="001E27A7"/>
    <w:rsid w:val="001E5724"/>
    <w:rsid w:val="001F011E"/>
    <w:rsid w:val="001F1ED5"/>
    <w:rsid w:val="00212337"/>
    <w:rsid w:val="002158D9"/>
    <w:rsid w:val="0022145D"/>
    <w:rsid w:val="00230AAF"/>
    <w:rsid w:val="00236AD9"/>
    <w:rsid w:val="0024192D"/>
    <w:rsid w:val="00250870"/>
    <w:rsid w:val="00251D6A"/>
    <w:rsid w:val="00252290"/>
    <w:rsid w:val="00252F52"/>
    <w:rsid w:val="00260C09"/>
    <w:rsid w:val="00264516"/>
    <w:rsid w:val="0026474D"/>
    <w:rsid w:val="002678B5"/>
    <w:rsid w:val="00272293"/>
    <w:rsid w:val="00277695"/>
    <w:rsid w:val="002B6763"/>
    <w:rsid w:val="002C7D2E"/>
    <w:rsid w:val="002D044A"/>
    <w:rsid w:val="002D49F2"/>
    <w:rsid w:val="002D5EAB"/>
    <w:rsid w:val="002D7F6F"/>
    <w:rsid w:val="002E080E"/>
    <w:rsid w:val="002E0CFE"/>
    <w:rsid w:val="002E1C45"/>
    <w:rsid w:val="002E1D48"/>
    <w:rsid w:val="002E3A5C"/>
    <w:rsid w:val="002E51A8"/>
    <w:rsid w:val="002E5F9B"/>
    <w:rsid w:val="002E6B29"/>
    <w:rsid w:val="00300072"/>
    <w:rsid w:val="003046DC"/>
    <w:rsid w:val="0030744D"/>
    <w:rsid w:val="00307FEA"/>
    <w:rsid w:val="003127AD"/>
    <w:rsid w:val="00316A03"/>
    <w:rsid w:val="00316C70"/>
    <w:rsid w:val="003172DE"/>
    <w:rsid w:val="00336268"/>
    <w:rsid w:val="003431D4"/>
    <w:rsid w:val="00351EF5"/>
    <w:rsid w:val="00354227"/>
    <w:rsid w:val="00356B80"/>
    <w:rsid w:val="003620DD"/>
    <w:rsid w:val="00363727"/>
    <w:rsid w:val="00364826"/>
    <w:rsid w:val="00365866"/>
    <w:rsid w:val="0038173E"/>
    <w:rsid w:val="00382084"/>
    <w:rsid w:val="003843D6"/>
    <w:rsid w:val="00385B0E"/>
    <w:rsid w:val="0039149A"/>
    <w:rsid w:val="003A08AA"/>
    <w:rsid w:val="003A1150"/>
    <w:rsid w:val="003A7B37"/>
    <w:rsid w:val="003B3397"/>
    <w:rsid w:val="003C6DD6"/>
    <w:rsid w:val="003D2B38"/>
    <w:rsid w:val="003D5366"/>
    <w:rsid w:val="003D5AC3"/>
    <w:rsid w:val="003D5B9B"/>
    <w:rsid w:val="003E1C98"/>
    <w:rsid w:val="003E27E2"/>
    <w:rsid w:val="003F0424"/>
    <w:rsid w:val="003F29D3"/>
    <w:rsid w:val="003F333D"/>
    <w:rsid w:val="003F5E9B"/>
    <w:rsid w:val="003F6A1E"/>
    <w:rsid w:val="00400CA2"/>
    <w:rsid w:val="00401B98"/>
    <w:rsid w:val="00402080"/>
    <w:rsid w:val="0040244B"/>
    <w:rsid w:val="00404159"/>
    <w:rsid w:val="0040555B"/>
    <w:rsid w:val="004063F1"/>
    <w:rsid w:val="00410FCE"/>
    <w:rsid w:val="004118F1"/>
    <w:rsid w:val="00412F96"/>
    <w:rsid w:val="004150DD"/>
    <w:rsid w:val="004151C6"/>
    <w:rsid w:val="00417977"/>
    <w:rsid w:val="0042280B"/>
    <w:rsid w:val="004302FC"/>
    <w:rsid w:val="0043628C"/>
    <w:rsid w:val="00442B9D"/>
    <w:rsid w:val="00445C6C"/>
    <w:rsid w:val="00451F20"/>
    <w:rsid w:val="004560EE"/>
    <w:rsid w:val="00463997"/>
    <w:rsid w:val="00472CC8"/>
    <w:rsid w:val="004738A2"/>
    <w:rsid w:val="00473FD8"/>
    <w:rsid w:val="00474ABC"/>
    <w:rsid w:val="00481F32"/>
    <w:rsid w:val="00482EFB"/>
    <w:rsid w:val="004841C5"/>
    <w:rsid w:val="00486782"/>
    <w:rsid w:val="00487BDC"/>
    <w:rsid w:val="00492CA8"/>
    <w:rsid w:val="004A199D"/>
    <w:rsid w:val="004A3159"/>
    <w:rsid w:val="004A429E"/>
    <w:rsid w:val="004B0D39"/>
    <w:rsid w:val="004B10F9"/>
    <w:rsid w:val="004B2787"/>
    <w:rsid w:val="004B3081"/>
    <w:rsid w:val="004B4577"/>
    <w:rsid w:val="004C0318"/>
    <w:rsid w:val="004C0DA4"/>
    <w:rsid w:val="004C328E"/>
    <w:rsid w:val="004C4B7F"/>
    <w:rsid w:val="004D18B3"/>
    <w:rsid w:val="004D259A"/>
    <w:rsid w:val="004D5A8C"/>
    <w:rsid w:val="004D6491"/>
    <w:rsid w:val="004D7887"/>
    <w:rsid w:val="004E4400"/>
    <w:rsid w:val="004F08B3"/>
    <w:rsid w:val="004F25AF"/>
    <w:rsid w:val="004F7A81"/>
    <w:rsid w:val="00501EA6"/>
    <w:rsid w:val="00504869"/>
    <w:rsid w:val="0051416C"/>
    <w:rsid w:val="00514B82"/>
    <w:rsid w:val="00516BF9"/>
    <w:rsid w:val="00524342"/>
    <w:rsid w:val="00524F0E"/>
    <w:rsid w:val="00526127"/>
    <w:rsid w:val="0054058B"/>
    <w:rsid w:val="00541785"/>
    <w:rsid w:val="00542D76"/>
    <w:rsid w:val="00543B23"/>
    <w:rsid w:val="00543BA2"/>
    <w:rsid w:val="00546E44"/>
    <w:rsid w:val="005471E5"/>
    <w:rsid w:val="00556B2E"/>
    <w:rsid w:val="005841FF"/>
    <w:rsid w:val="0058697E"/>
    <w:rsid w:val="005959C9"/>
    <w:rsid w:val="00596A6B"/>
    <w:rsid w:val="00596E62"/>
    <w:rsid w:val="00597023"/>
    <w:rsid w:val="005A0B7D"/>
    <w:rsid w:val="005A333F"/>
    <w:rsid w:val="005A3DD6"/>
    <w:rsid w:val="005B0304"/>
    <w:rsid w:val="005B0434"/>
    <w:rsid w:val="005B0F02"/>
    <w:rsid w:val="005B17C2"/>
    <w:rsid w:val="005B23DE"/>
    <w:rsid w:val="005B2DAD"/>
    <w:rsid w:val="005C7429"/>
    <w:rsid w:val="005D06E1"/>
    <w:rsid w:val="005D1E12"/>
    <w:rsid w:val="005D3C88"/>
    <w:rsid w:val="005D3D29"/>
    <w:rsid w:val="005F0F78"/>
    <w:rsid w:val="005F1BA7"/>
    <w:rsid w:val="005F44B7"/>
    <w:rsid w:val="005F7504"/>
    <w:rsid w:val="00600215"/>
    <w:rsid w:val="006011AD"/>
    <w:rsid w:val="00603792"/>
    <w:rsid w:val="00611E94"/>
    <w:rsid w:val="00613255"/>
    <w:rsid w:val="00623053"/>
    <w:rsid w:val="00624DE8"/>
    <w:rsid w:val="00643319"/>
    <w:rsid w:val="006465F3"/>
    <w:rsid w:val="00646AC2"/>
    <w:rsid w:val="0065009A"/>
    <w:rsid w:val="006509B5"/>
    <w:rsid w:val="006520A2"/>
    <w:rsid w:val="006525F9"/>
    <w:rsid w:val="0065365E"/>
    <w:rsid w:val="00664138"/>
    <w:rsid w:val="00667E4C"/>
    <w:rsid w:val="00672584"/>
    <w:rsid w:val="00673ED9"/>
    <w:rsid w:val="00680EF9"/>
    <w:rsid w:val="00681992"/>
    <w:rsid w:val="00692AEE"/>
    <w:rsid w:val="00695EDE"/>
    <w:rsid w:val="006A0B5B"/>
    <w:rsid w:val="006A15E8"/>
    <w:rsid w:val="006A20B0"/>
    <w:rsid w:val="006A249E"/>
    <w:rsid w:val="006A7E83"/>
    <w:rsid w:val="006B1CCC"/>
    <w:rsid w:val="006B5B07"/>
    <w:rsid w:val="006C3763"/>
    <w:rsid w:val="006D4A3D"/>
    <w:rsid w:val="006E0B57"/>
    <w:rsid w:val="006E5D82"/>
    <w:rsid w:val="006E7907"/>
    <w:rsid w:val="006F32DC"/>
    <w:rsid w:val="006F3DBE"/>
    <w:rsid w:val="007076E0"/>
    <w:rsid w:val="00725EEE"/>
    <w:rsid w:val="007261F4"/>
    <w:rsid w:val="00727180"/>
    <w:rsid w:val="007305B8"/>
    <w:rsid w:val="00731C7C"/>
    <w:rsid w:val="0075236F"/>
    <w:rsid w:val="0075687A"/>
    <w:rsid w:val="00761279"/>
    <w:rsid w:val="007749E6"/>
    <w:rsid w:val="00780DD1"/>
    <w:rsid w:val="0078676E"/>
    <w:rsid w:val="007870AC"/>
    <w:rsid w:val="007917C7"/>
    <w:rsid w:val="00793F5E"/>
    <w:rsid w:val="007968BF"/>
    <w:rsid w:val="007970C2"/>
    <w:rsid w:val="007A6286"/>
    <w:rsid w:val="007A7097"/>
    <w:rsid w:val="007B0190"/>
    <w:rsid w:val="007B1F4F"/>
    <w:rsid w:val="007B7929"/>
    <w:rsid w:val="007C7D66"/>
    <w:rsid w:val="007D0699"/>
    <w:rsid w:val="007D34F7"/>
    <w:rsid w:val="007D71E6"/>
    <w:rsid w:val="007E2724"/>
    <w:rsid w:val="007E7CA6"/>
    <w:rsid w:val="007F2375"/>
    <w:rsid w:val="007F43D2"/>
    <w:rsid w:val="007F4A93"/>
    <w:rsid w:val="007F4EED"/>
    <w:rsid w:val="00802713"/>
    <w:rsid w:val="00803D48"/>
    <w:rsid w:val="0081244A"/>
    <w:rsid w:val="00812C76"/>
    <w:rsid w:val="00814994"/>
    <w:rsid w:val="008151CC"/>
    <w:rsid w:val="00820272"/>
    <w:rsid w:val="008317C9"/>
    <w:rsid w:val="00835DBA"/>
    <w:rsid w:val="0083633E"/>
    <w:rsid w:val="00836EEB"/>
    <w:rsid w:val="00840741"/>
    <w:rsid w:val="00842528"/>
    <w:rsid w:val="008460E8"/>
    <w:rsid w:val="00852D48"/>
    <w:rsid w:val="00853EE8"/>
    <w:rsid w:val="008633D9"/>
    <w:rsid w:val="00865D2C"/>
    <w:rsid w:val="008670AE"/>
    <w:rsid w:val="00873B1B"/>
    <w:rsid w:val="00874318"/>
    <w:rsid w:val="0087543A"/>
    <w:rsid w:val="00885097"/>
    <w:rsid w:val="00890D6F"/>
    <w:rsid w:val="00894DF6"/>
    <w:rsid w:val="00895592"/>
    <w:rsid w:val="008A0294"/>
    <w:rsid w:val="008A1F7D"/>
    <w:rsid w:val="008A4D8A"/>
    <w:rsid w:val="008B212F"/>
    <w:rsid w:val="008B65B6"/>
    <w:rsid w:val="008C15C6"/>
    <w:rsid w:val="008C2641"/>
    <w:rsid w:val="008D023E"/>
    <w:rsid w:val="008D47AC"/>
    <w:rsid w:val="008E0723"/>
    <w:rsid w:val="008E1D90"/>
    <w:rsid w:val="008E29F4"/>
    <w:rsid w:val="008F4418"/>
    <w:rsid w:val="008F5333"/>
    <w:rsid w:val="00903921"/>
    <w:rsid w:val="00903FA9"/>
    <w:rsid w:val="00906644"/>
    <w:rsid w:val="00906B1B"/>
    <w:rsid w:val="00907EF8"/>
    <w:rsid w:val="009109F4"/>
    <w:rsid w:val="009134D6"/>
    <w:rsid w:val="00914288"/>
    <w:rsid w:val="00916613"/>
    <w:rsid w:val="00917EE4"/>
    <w:rsid w:val="00923697"/>
    <w:rsid w:val="009247FE"/>
    <w:rsid w:val="009375C4"/>
    <w:rsid w:val="009377FD"/>
    <w:rsid w:val="00937C7C"/>
    <w:rsid w:val="00940348"/>
    <w:rsid w:val="009436D2"/>
    <w:rsid w:val="00946BB0"/>
    <w:rsid w:val="00951316"/>
    <w:rsid w:val="00952918"/>
    <w:rsid w:val="00953C3A"/>
    <w:rsid w:val="00953CE2"/>
    <w:rsid w:val="00957D69"/>
    <w:rsid w:val="00962262"/>
    <w:rsid w:val="00964444"/>
    <w:rsid w:val="0096628C"/>
    <w:rsid w:val="009671AE"/>
    <w:rsid w:val="00967686"/>
    <w:rsid w:val="009677AC"/>
    <w:rsid w:val="00973200"/>
    <w:rsid w:val="009771A5"/>
    <w:rsid w:val="00981A13"/>
    <w:rsid w:val="00985D45"/>
    <w:rsid w:val="0099424D"/>
    <w:rsid w:val="009945B0"/>
    <w:rsid w:val="009A1661"/>
    <w:rsid w:val="009B181C"/>
    <w:rsid w:val="009B3A69"/>
    <w:rsid w:val="009B6613"/>
    <w:rsid w:val="009C0E24"/>
    <w:rsid w:val="009C3527"/>
    <w:rsid w:val="009C7337"/>
    <w:rsid w:val="009C7D74"/>
    <w:rsid w:val="009D1254"/>
    <w:rsid w:val="009D2D95"/>
    <w:rsid w:val="009D47FB"/>
    <w:rsid w:val="009D723D"/>
    <w:rsid w:val="009E350D"/>
    <w:rsid w:val="009E61B2"/>
    <w:rsid w:val="009E6A6C"/>
    <w:rsid w:val="009F577B"/>
    <w:rsid w:val="009F6798"/>
    <w:rsid w:val="009F6C18"/>
    <w:rsid w:val="00A04493"/>
    <w:rsid w:val="00A04999"/>
    <w:rsid w:val="00A0750F"/>
    <w:rsid w:val="00A1069F"/>
    <w:rsid w:val="00A107E7"/>
    <w:rsid w:val="00A12E34"/>
    <w:rsid w:val="00A16A0F"/>
    <w:rsid w:val="00A17C01"/>
    <w:rsid w:val="00A3001C"/>
    <w:rsid w:val="00A33E71"/>
    <w:rsid w:val="00A3645E"/>
    <w:rsid w:val="00A37A97"/>
    <w:rsid w:val="00A40054"/>
    <w:rsid w:val="00A44E6C"/>
    <w:rsid w:val="00A45F2F"/>
    <w:rsid w:val="00A512C5"/>
    <w:rsid w:val="00A611B6"/>
    <w:rsid w:val="00A671F1"/>
    <w:rsid w:val="00A700EB"/>
    <w:rsid w:val="00A7075B"/>
    <w:rsid w:val="00A7257E"/>
    <w:rsid w:val="00A72F2F"/>
    <w:rsid w:val="00A73F99"/>
    <w:rsid w:val="00A740A6"/>
    <w:rsid w:val="00A867AB"/>
    <w:rsid w:val="00A877A8"/>
    <w:rsid w:val="00A9082C"/>
    <w:rsid w:val="00A91D85"/>
    <w:rsid w:val="00A96A14"/>
    <w:rsid w:val="00AA21D8"/>
    <w:rsid w:val="00AA2D31"/>
    <w:rsid w:val="00AB77F8"/>
    <w:rsid w:val="00AC36F5"/>
    <w:rsid w:val="00AC6F0B"/>
    <w:rsid w:val="00AD12C2"/>
    <w:rsid w:val="00AD4173"/>
    <w:rsid w:val="00AD6003"/>
    <w:rsid w:val="00AD6F55"/>
    <w:rsid w:val="00B03A4E"/>
    <w:rsid w:val="00B0488D"/>
    <w:rsid w:val="00B0656B"/>
    <w:rsid w:val="00B10B21"/>
    <w:rsid w:val="00B13D7A"/>
    <w:rsid w:val="00B2066D"/>
    <w:rsid w:val="00B2178D"/>
    <w:rsid w:val="00B37ADC"/>
    <w:rsid w:val="00B56306"/>
    <w:rsid w:val="00B709D0"/>
    <w:rsid w:val="00B71FB8"/>
    <w:rsid w:val="00B76D10"/>
    <w:rsid w:val="00B76FE6"/>
    <w:rsid w:val="00B84764"/>
    <w:rsid w:val="00B87433"/>
    <w:rsid w:val="00B91C93"/>
    <w:rsid w:val="00B96258"/>
    <w:rsid w:val="00B97588"/>
    <w:rsid w:val="00BA52B9"/>
    <w:rsid w:val="00BB1B74"/>
    <w:rsid w:val="00BB7A8D"/>
    <w:rsid w:val="00BC0663"/>
    <w:rsid w:val="00BC66F8"/>
    <w:rsid w:val="00BD15AC"/>
    <w:rsid w:val="00BD3BCA"/>
    <w:rsid w:val="00BD469F"/>
    <w:rsid w:val="00BD48DD"/>
    <w:rsid w:val="00BD6A65"/>
    <w:rsid w:val="00BE15A0"/>
    <w:rsid w:val="00BE4520"/>
    <w:rsid w:val="00BE5B80"/>
    <w:rsid w:val="00BE6E5C"/>
    <w:rsid w:val="00BE7D9D"/>
    <w:rsid w:val="00BE7F51"/>
    <w:rsid w:val="00BF39D6"/>
    <w:rsid w:val="00BF72C1"/>
    <w:rsid w:val="00C100F6"/>
    <w:rsid w:val="00C16B5A"/>
    <w:rsid w:val="00C23CF7"/>
    <w:rsid w:val="00C2412D"/>
    <w:rsid w:val="00C2636E"/>
    <w:rsid w:val="00C27D5D"/>
    <w:rsid w:val="00C3119E"/>
    <w:rsid w:val="00C32266"/>
    <w:rsid w:val="00C35C9C"/>
    <w:rsid w:val="00C530B1"/>
    <w:rsid w:val="00C64C0A"/>
    <w:rsid w:val="00C71D3B"/>
    <w:rsid w:val="00C77DB5"/>
    <w:rsid w:val="00C81C1A"/>
    <w:rsid w:val="00C82D7F"/>
    <w:rsid w:val="00C8439E"/>
    <w:rsid w:val="00C9228E"/>
    <w:rsid w:val="00CA1A8E"/>
    <w:rsid w:val="00CA60E7"/>
    <w:rsid w:val="00CA6797"/>
    <w:rsid w:val="00CB14DA"/>
    <w:rsid w:val="00CB481A"/>
    <w:rsid w:val="00CC068F"/>
    <w:rsid w:val="00CC208C"/>
    <w:rsid w:val="00CD2A34"/>
    <w:rsid w:val="00CD4217"/>
    <w:rsid w:val="00CD70C2"/>
    <w:rsid w:val="00CE468B"/>
    <w:rsid w:val="00CE55DD"/>
    <w:rsid w:val="00D017E1"/>
    <w:rsid w:val="00D02F28"/>
    <w:rsid w:val="00D04249"/>
    <w:rsid w:val="00D105F5"/>
    <w:rsid w:val="00D131BC"/>
    <w:rsid w:val="00D2155E"/>
    <w:rsid w:val="00D241B0"/>
    <w:rsid w:val="00D33A88"/>
    <w:rsid w:val="00D34691"/>
    <w:rsid w:val="00D36207"/>
    <w:rsid w:val="00D37837"/>
    <w:rsid w:val="00D42C9A"/>
    <w:rsid w:val="00D4640A"/>
    <w:rsid w:val="00D46780"/>
    <w:rsid w:val="00D5116A"/>
    <w:rsid w:val="00D53AB9"/>
    <w:rsid w:val="00D56CC6"/>
    <w:rsid w:val="00D6028B"/>
    <w:rsid w:val="00D65605"/>
    <w:rsid w:val="00D809C5"/>
    <w:rsid w:val="00D85F9A"/>
    <w:rsid w:val="00D85FC5"/>
    <w:rsid w:val="00D86FC3"/>
    <w:rsid w:val="00D874EE"/>
    <w:rsid w:val="00DA0035"/>
    <w:rsid w:val="00DA2CB5"/>
    <w:rsid w:val="00DB20E4"/>
    <w:rsid w:val="00DB4EAA"/>
    <w:rsid w:val="00DB7501"/>
    <w:rsid w:val="00DC0D7D"/>
    <w:rsid w:val="00DC39BF"/>
    <w:rsid w:val="00DD1A63"/>
    <w:rsid w:val="00DE5CA1"/>
    <w:rsid w:val="00DF03C4"/>
    <w:rsid w:val="00DF05B3"/>
    <w:rsid w:val="00DF2543"/>
    <w:rsid w:val="00E023D3"/>
    <w:rsid w:val="00E03584"/>
    <w:rsid w:val="00E0484D"/>
    <w:rsid w:val="00E04E7D"/>
    <w:rsid w:val="00E134B4"/>
    <w:rsid w:val="00E13536"/>
    <w:rsid w:val="00E14C52"/>
    <w:rsid w:val="00E22EBA"/>
    <w:rsid w:val="00E242A2"/>
    <w:rsid w:val="00E30101"/>
    <w:rsid w:val="00E32379"/>
    <w:rsid w:val="00E35F19"/>
    <w:rsid w:val="00E512E6"/>
    <w:rsid w:val="00E52475"/>
    <w:rsid w:val="00E54C87"/>
    <w:rsid w:val="00E77ED3"/>
    <w:rsid w:val="00E839F7"/>
    <w:rsid w:val="00E90037"/>
    <w:rsid w:val="00E97225"/>
    <w:rsid w:val="00EA30E8"/>
    <w:rsid w:val="00EA30EF"/>
    <w:rsid w:val="00EC3D53"/>
    <w:rsid w:val="00ED18BC"/>
    <w:rsid w:val="00ED38B2"/>
    <w:rsid w:val="00ED648C"/>
    <w:rsid w:val="00EF31EC"/>
    <w:rsid w:val="00EF328F"/>
    <w:rsid w:val="00EF49BF"/>
    <w:rsid w:val="00EF5C5A"/>
    <w:rsid w:val="00EF67A3"/>
    <w:rsid w:val="00EF7A65"/>
    <w:rsid w:val="00F0742B"/>
    <w:rsid w:val="00F1265A"/>
    <w:rsid w:val="00F13221"/>
    <w:rsid w:val="00F132A7"/>
    <w:rsid w:val="00F16BC0"/>
    <w:rsid w:val="00F2531D"/>
    <w:rsid w:val="00F32343"/>
    <w:rsid w:val="00F447C8"/>
    <w:rsid w:val="00F51D09"/>
    <w:rsid w:val="00F578EF"/>
    <w:rsid w:val="00F60EC8"/>
    <w:rsid w:val="00F6130D"/>
    <w:rsid w:val="00F61E70"/>
    <w:rsid w:val="00F64046"/>
    <w:rsid w:val="00F65B4F"/>
    <w:rsid w:val="00F65D58"/>
    <w:rsid w:val="00F672AB"/>
    <w:rsid w:val="00F7100C"/>
    <w:rsid w:val="00F719DC"/>
    <w:rsid w:val="00F72994"/>
    <w:rsid w:val="00F72D60"/>
    <w:rsid w:val="00F81A8F"/>
    <w:rsid w:val="00F82A58"/>
    <w:rsid w:val="00F84394"/>
    <w:rsid w:val="00F85ACC"/>
    <w:rsid w:val="00F90D92"/>
    <w:rsid w:val="00F950FA"/>
    <w:rsid w:val="00FA1A5D"/>
    <w:rsid w:val="00FB12A0"/>
    <w:rsid w:val="00FB1690"/>
    <w:rsid w:val="00FB6A9D"/>
    <w:rsid w:val="00FB704D"/>
    <w:rsid w:val="00FC1AFC"/>
    <w:rsid w:val="00FC20A3"/>
    <w:rsid w:val="00FC398B"/>
    <w:rsid w:val="00FC734E"/>
    <w:rsid w:val="00FD1A02"/>
    <w:rsid w:val="00FE2DEA"/>
    <w:rsid w:val="00FE3E83"/>
    <w:rsid w:val="00FF00B4"/>
    <w:rsid w:val="00FF2E7E"/>
    <w:rsid w:val="00FF4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6E"/>
  </w:style>
  <w:style w:type="paragraph" w:styleId="1">
    <w:name w:val="heading 1"/>
    <w:basedOn w:val="a"/>
    <w:next w:val="a"/>
    <w:link w:val="10"/>
    <w:uiPriority w:val="9"/>
    <w:qFormat/>
    <w:rsid w:val="00B13D7A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046DC"/>
    <w:pPr>
      <w:spacing w:before="120" w:after="60" w:line="240" w:lineRule="auto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6DC"/>
    <w:pPr>
      <w:spacing w:before="120" w:after="60" w:line="240" w:lineRule="auto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6DC"/>
    <w:pPr>
      <w:pBdr>
        <w:bottom w:val="single" w:sz="4" w:space="1" w:color="71A0DC" w:themeColor="text2" w:themeTint="7F"/>
      </w:pBdr>
      <w:spacing w:before="200" w:after="100" w:line="240" w:lineRule="auto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6DC"/>
    <w:pPr>
      <w:pBdr>
        <w:bottom w:val="single" w:sz="4" w:space="1" w:color="548DD4" w:themeColor="text2" w:themeTint="99"/>
      </w:pBdr>
      <w:spacing w:before="200" w:after="100" w:line="240" w:lineRule="auto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6DC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6DC"/>
    <w:pPr>
      <w:pBdr>
        <w:bottom w:val="dotted" w:sz="8" w:space="1" w:color="938953" w:themeColor="background2" w:themeShade="7F"/>
      </w:pBdr>
      <w:spacing w:before="200" w:after="100" w:line="240" w:lineRule="auto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6DC"/>
    <w:pPr>
      <w:spacing w:before="200" w:after="60" w:line="240" w:lineRule="auto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6DC"/>
    <w:pPr>
      <w:spacing w:before="200" w:after="60" w:line="240" w:lineRule="auto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3D7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C57"/>
  </w:style>
  <w:style w:type="paragraph" w:styleId="a5">
    <w:name w:val="footer"/>
    <w:basedOn w:val="a"/>
    <w:link w:val="a6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C57"/>
  </w:style>
  <w:style w:type="paragraph" w:styleId="a7">
    <w:name w:val="Balloon Text"/>
    <w:basedOn w:val="a"/>
    <w:link w:val="a8"/>
    <w:uiPriority w:val="99"/>
    <w:semiHidden/>
    <w:unhideWhenUsed/>
    <w:rsid w:val="00B56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30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01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E45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7A628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46D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3046D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3046D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3046DC"/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3046D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3046D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3046D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3046D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bidi="en-US"/>
    </w:rPr>
  </w:style>
  <w:style w:type="character" w:customStyle="1" w:styleId="ac">
    <w:name w:val="Название Знак"/>
    <w:basedOn w:val="a0"/>
    <w:link w:val="ad"/>
    <w:uiPriority w:val="10"/>
    <w:rsid w:val="003046D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styleId="ad">
    <w:name w:val="Title"/>
    <w:next w:val="a"/>
    <w:link w:val="ac"/>
    <w:uiPriority w:val="10"/>
    <w:qFormat/>
    <w:rsid w:val="003046DC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e">
    <w:name w:val="Подзаголовок Знак"/>
    <w:basedOn w:val="a0"/>
    <w:link w:val="af"/>
    <w:uiPriority w:val="11"/>
    <w:rsid w:val="003046DC"/>
    <w:rPr>
      <w:smallCaps/>
      <w:color w:val="938953" w:themeColor="background2" w:themeShade="7F"/>
      <w:spacing w:val="5"/>
      <w:sz w:val="28"/>
      <w:szCs w:val="28"/>
      <w:lang w:val="en-US" w:bidi="en-US"/>
    </w:rPr>
  </w:style>
  <w:style w:type="paragraph" w:styleId="af">
    <w:name w:val="Subtitle"/>
    <w:next w:val="a"/>
    <w:link w:val="ae"/>
    <w:uiPriority w:val="11"/>
    <w:qFormat/>
    <w:rsid w:val="003046DC"/>
    <w:pPr>
      <w:spacing w:after="600" w:line="240" w:lineRule="auto"/>
    </w:pPr>
    <w:rPr>
      <w:smallCaps/>
      <w:color w:val="938953" w:themeColor="background2" w:themeShade="7F"/>
      <w:spacing w:val="5"/>
      <w:sz w:val="28"/>
      <w:szCs w:val="28"/>
      <w:lang w:val="en-US" w:bidi="en-US"/>
    </w:rPr>
  </w:style>
  <w:style w:type="character" w:customStyle="1" w:styleId="21">
    <w:name w:val="Цитата 2 Знак"/>
    <w:basedOn w:val="a0"/>
    <w:link w:val="22"/>
    <w:uiPriority w:val="29"/>
    <w:rsid w:val="003046DC"/>
    <w:rPr>
      <w:i/>
      <w:iCs/>
      <w:color w:val="5A5A5A" w:themeColor="text1" w:themeTint="A5"/>
      <w:sz w:val="20"/>
      <w:szCs w:val="20"/>
      <w:lang w:val="en-US" w:bidi="en-US"/>
    </w:rPr>
  </w:style>
  <w:style w:type="paragraph" w:styleId="22">
    <w:name w:val="Quote"/>
    <w:basedOn w:val="a"/>
    <w:next w:val="a"/>
    <w:link w:val="21"/>
    <w:uiPriority w:val="29"/>
    <w:qFormat/>
    <w:rsid w:val="003046DC"/>
    <w:pPr>
      <w:spacing w:after="160" w:line="288" w:lineRule="auto"/>
      <w:ind w:left="2160"/>
    </w:pPr>
    <w:rPr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af0">
    <w:name w:val="Выделенная цитата Знак"/>
    <w:basedOn w:val="a0"/>
    <w:link w:val="af1"/>
    <w:uiPriority w:val="30"/>
    <w:rsid w:val="003046DC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val="en-US" w:bidi="en-US"/>
    </w:rPr>
  </w:style>
  <w:style w:type="paragraph" w:styleId="af1">
    <w:name w:val="Intense Quote"/>
    <w:basedOn w:val="a"/>
    <w:next w:val="a"/>
    <w:link w:val="af0"/>
    <w:uiPriority w:val="30"/>
    <w:qFormat/>
    <w:rsid w:val="003046D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val="en-US" w:bidi="en-US"/>
    </w:rPr>
  </w:style>
  <w:style w:type="character" w:styleId="af2">
    <w:name w:val="Hyperlink"/>
    <w:basedOn w:val="a0"/>
    <w:uiPriority w:val="99"/>
    <w:semiHidden/>
    <w:unhideWhenUsed/>
    <w:rsid w:val="00BB7A8D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BB7A8D"/>
    <w:rPr>
      <w:color w:val="800080"/>
      <w:u w:val="single"/>
    </w:rPr>
  </w:style>
  <w:style w:type="paragraph" w:customStyle="1" w:styleId="xl65">
    <w:name w:val="xl65"/>
    <w:basedOn w:val="a"/>
    <w:rsid w:val="00BB7A8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6">
    <w:name w:val="xl66"/>
    <w:basedOn w:val="a"/>
    <w:rsid w:val="00BB7A8D"/>
    <w:pPr>
      <w:pBdr>
        <w:top w:val="single" w:sz="8" w:space="0" w:color="959595"/>
        <w:left w:val="single" w:sz="8" w:space="0" w:color="959595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BB7A8D"/>
    <w:pPr>
      <w:pBdr>
        <w:top w:val="single" w:sz="8" w:space="0" w:color="959595"/>
        <w:left w:val="single" w:sz="8" w:space="0" w:color="959595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BB7A8D"/>
    <w:pPr>
      <w:pBdr>
        <w:top w:val="single" w:sz="8" w:space="0" w:color="959595"/>
        <w:left w:val="single" w:sz="8" w:space="0" w:color="959595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BB7A8D"/>
    <w:pPr>
      <w:pBdr>
        <w:left w:val="single" w:sz="8" w:space="0" w:color="959595"/>
        <w:bottom w:val="single" w:sz="4" w:space="0" w:color="000000"/>
        <w:right w:val="single" w:sz="4" w:space="0" w:color="000000"/>
      </w:pBdr>
      <w:shd w:val="clear" w:color="000000" w:fill="FDE9D9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BB7A8D"/>
    <w:pPr>
      <w:pBdr>
        <w:top w:val="single" w:sz="4" w:space="0" w:color="000000"/>
        <w:left w:val="single" w:sz="8" w:space="0" w:color="959595"/>
        <w:bottom w:val="single" w:sz="4" w:space="0" w:color="000000"/>
        <w:right w:val="single" w:sz="4" w:space="0" w:color="000000"/>
      </w:pBdr>
      <w:shd w:val="clear" w:color="000000" w:fill="FDE9D9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BB7A8D"/>
    <w:pPr>
      <w:pBdr>
        <w:top w:val="single" w:sz="8" w:space="0" w:color="959595"/>
        <w:left w:val="single" w:sz="8" w:space="0" w:color="959595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BB7A8D"/>
    <w:pPr>
      <w:pBdr>
        <w:top w:val="single" w:sz="8" w:space="0" w:color="959595"/>
        <w:left w:val="single" w:sz="8" w:space="0" w:color="959595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BB7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BB7A8D"/>
    <w:pPr>
      <w:pBdr>
        <w:top w:val="single" w:sz="8" w:space="0" w:color="959595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BB7A8D"/>
    <w:pPr>
      <w:pBdr>
        <w:left w:val="single" w:sz="8" w:space="0" w:color="959595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BB7A8D"/>
    <w:pPr>
      <w:pBdr>
        <w:left w:val="single" w:sz="8" w:space="0" w:color="959595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BB7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BB7A8D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BB7A8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DE9D9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BB7A8D"/>
    <w:pPr>
      <w:pBdr>
        <w:top w:val="single" w:sz="8" w:space="0" w:color="95959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BB7A8D"/>
    <w:pPr>
      <w:pBdr>
        <w:top w:val="single" w:sz="4" w:space="0" w:color="000000"/>
        <w:left w:val="single" w:sz="8" w:space="0" w:color="959595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BB7A8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BB7A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2D69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BB7A8D"/>
    <w:pPr>
      <w:pBdr>
        <w:top w:val="single" w:sz="4" w:space="0" w:color="auto"/>
        <w:bottom w:val="single" w:sz="4" w:space="0" w:color="auto"/>
      </w:pBdr>
      <w:shd w:val="clear" w:color="000000" w:fill="C2D69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BB7A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BB7A8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B7A8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B7A8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B7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B7A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B7A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B7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B7A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B7A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B7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BB7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B7A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9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50">
                <a:latin typeface="+mn-lt"/>
                <a:cs typeface="Times New Roman" pitchFamily="18" charset="0"/>
              </a:defRPr>
            </a:pPr>
            <a:r>
              <a:rPr lang="ru-RU" sz="1100">
                <a:latin typeface="Times New Roman" pitchFamily="18" charset="0"/>
                <a:cs typeface="Times New Roman" pitchFamily="18" charset="0"/>
              </a:rPr>
              <a:t>Количество</a:t>
            </a:r>
            <a:r>
              <a:rPr lang="ru-RU" sz="1100" baseline="0">
                <a:latin typeface="Times New Roman" pitchFamily="18" charset="0"/>
                <a:cs typeface="Times New Roman" pitchFamily="18" charset="0"/>
              </a:rPr>
              <a:t> размещенных извещений государственными заказчиками Курской области </a:t>
            </a:r>
            <a:r>
              <a:rPr lang="ru-RU" sz="1100">
                <a:latin typeface="Times New Roman" pitchFamily="18" charset="0"/>
                <a:cs typeface="Times New Roman" pitchFamily="18" charset="0"/>
              </a:rPr>
              <a:t>конкурентными способами определения поставщика (подрядчика,</a:t>
            </a:r>
            <a:r>
              <a:rPr lang="ru-RU" sz="1100" baseline="0">
                <a:latin typeface="Times New Roman" pitchFamily="18" charset="0"/>
                <a:cs typeface="Times New Roman" pitchFamily="18" charset="0"/>
              </a:rPr>
              <a:t> исполнителя) в 2021 году</a:t>
            </a:r>
            <a:endParaRPr lang="ru-RU" sz="11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4993664190687794"/>
          <c:y val="1.0619556281183421E-3"/>
        </c:manualLayout>
      </c:layout>
    </c:title>
    <c:plotArea>
      <c:layout>
        <c:manualLayout>
          <c:layoutTarget val="inner"/>
          <c:xMode val="edge"/>
          <c:yMode val="edge"/>
          <c:x val="8.8258108927272344E-2"/>
          <c:y val="0.19696365633772173"/>
          <c:w val="0.38091056549301966"/>
          <c:h val="0.8030363436622804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закупок по конкурентным способам определения поставщика государственными и муниципальными заказчиками Курской области</c:v>
                </c:pt>
              </c:strCache>
            </c:strRef>
          </c:tx>
          <c:spPr>
            <a:ln>
              <a:noFill/>
            </a:ln>
            <a:scene3d>
              <a:camera prst="orthographicFront"/>
              <a:lightRig rig="threePt" dir="t"/>
            </a:scene3d>
            <a:sp3d>
              <a:bevelT/>
            </a:sp3d>
          </c:spPr>
          <c:explosion val="22"/>
          <c:dPt>
            <c:idx val="0"/>
            <c:spPr>
              <a:solidFill>
                <a:srgbClr val="0070C0"/>
              </a:solidFill>
              <a:ln>
                <a:noFill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 sz="800"/>
                      <a:t>95,05%</a:t>
                    </a:r>
                    <a:endParaRPr lang="en-US" sz="800"/>
                  </a:p>
                </c:rich>
              </c:tx>
              <c:showVal val="1"/>
            </c:dLbl>
            <c:dLbl>
              <c:idx val="1"/>
              <c:layout>
                <c:manualLayout>
                  <c:x val="-9.9497281476349456E-3"/>
                  <c:y val="9.294054701444602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2,69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</c:dLbl>
            <c:dLbl>
              <c:idx val="2"/>
              <c:layout>
                <c:manualLayout>
                  <c:x val="-2.0681155485250628E-2"/>
                  <c:y val="1.572382891390952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0,65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</c:dLbl>
            <c:dLbl>
              <c:idx val="3"/>
              <c:layout>
                <c:manualLayout>
                  <c:x val="5.3508409372714845E-2"/>
                  <c:y val="-1.9447708118543641E-2"/>
                </c:manualLayout>
              </c:layout>
              <c:tx>
                <c:rich>
                  <a:bodyPr/>
                  <a:lstStyle/>
                  <a:p>
                    <a:r>
                      <a:rPr lang="ru-RU" sz="800"/>
                      <a:t>0,65%</a:t>
                    </a:r>
                    <a:endParaRPr lang="en-US" sz="800"/>
                  </a:p>
                </c:rich>
              </c:tx>
              <c:showVal val="1"/>
            </c:dLbl>
            <c:dLbl>
              <c:idx val="4"/>
              <c:layout>
                <c:manualLayout>
                  <c:x val="5.7440201782553872E-2"/>
                  <c:y val="7.239150738981019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1,06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</c:dLbl>
            <c:dLbl>
              <c:idx val="5"/>
              <c:layout>
                <c:manualLayout>
                  <c:x val="7.6359258208871197E-2"/>
                  <c:y val="-1.312121693061379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0,03%</a:t>
                    </a:r>
                    <a:endParaRPr lang="en-US"/>
                  </a:p>
                </c:rich>
              </c:tx>
              <c:showVal val="1"/>
            </c:dLbl>
            <c:dLbl>
              <c:idx val="6"/>
              <c:layout>
                <c:manualLayout>
                  <c:x val="8.4222120960095764E-2"/>
                  <c:y val="5.153465217756021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2,37%</a:t>
                    </a:r>
                    <a:endParaRPr lang="en-US"/>
                  </a:p>
                </c:rich>
              </c:tx>
              <c:showVal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Электронный аукцион</c:v>
                </c:pt>
                <c:pt idx="1">
                  <c:v>Открытый конкурс в электронной форме</c:v>
                </c:pt>
                <c:pt idx="2">
                  <c:v>Конкурс с ограниченным участием в электронной форме</c:v>
                </c:pt>
                <c:pt idx="3">
                  <c:v>Запрос предложений в электронной форме</c:v>
                </c:pt>
                <c:pt idx="4">
                  <c:v>Запрос котировок в электронной форме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90</c:v>
                </c:pt>
                <c:pt idx="1">
                  <c:v>6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</c:numCache>
            </c:numRef>
          </c:val>
        </c:ser>
        <c:firstSliceAng val="0"/>
      </c:pieChart>
      <c:spPr>
        <a:scene3d>
          <a:camera prst="orthographicFront"/>
          <a:lightRig rig="threePt" dir="t"/>
        </a:scene3d>
        <a:sp3d>
          <a:bevelT/>
        </a:sp3d>
      </c:spPr>
    </c:plotArea>
    <c:legend>
      <c:legendPos val="r"/>
      <c:layout>
        <c:manualLayout>
          <c:xMode val="edge"/>
          <c:yMode val="edge"/>
          <c:x val="0.62514502128647909"/>
          <c:y val="0.27404081076339293"/>
          <c:w val="0.36492228172977059"/>
          <c:h val="0.67265406258926885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ln>
      <a:solidFill>
        <a:schemeClr val="tx1"/>
      </a:solidFill>
    </a:ln>
    <a:scene3d>
      <a:camera prst="orthographicFront"/>
      <a:lightRig rig="threePt" dir="t"/>
    </a:scene3d>
    <a:sp3d/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 rtl="0">
              <a:defRPr sz="1200"/>
            </a:pPr>
            <a:r>
              <a:rPr lang="ru-RU" sz="1200"/>
              <a:t>Объем и количество размещенных извещений государственными заказчиками Курской области конкурентными способами определения поставщика (подрядчика, исполнителя) </a:t>
            </a:r>
          </a:p>
        </c:rich>
      </c:tx>
    </c:title>
    <c:plotArea>
      <c:layout>
        <c:manualLayout>
          <c:layoutTarget val="inner"/>
          <c:xMode val="edge"/>
          <c:yMode val="edge"/>
          <c:x val="7.5614643914192023E-2"/>
          <c:y val="0.23144541891613357"/>
          <c:w val="0.54873178086781649"/>
          <c:h val="0.6780337010719185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извещений, шт.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2.0263424518743682E-3"/>
                  <c:y val="1.084010840108413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10 587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0526849037487338E-3"/>
                  <c:y val="3.6133694670280052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10 546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2020 год</c:v>
                </c:pt>
                <c:pt idx="1">
                  <c:v>2021 год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>
                  <c:v>10585</c:v>
                </c:pt>
                <c:pt idx="1">
                  <c:v>10546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извещений, млн. руб.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1.2764361901570841E-6"/>
                  <c:y val="1.804351691810882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20 812,93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0790273556231931E-3"/>
                  <c:y val="1.084010840108410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26 604,05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2020 год</c:v>
                </c:pt>
                <c:pt idx="1">
                  <c:v>2021 год</c:v>
                </c:pt>
              </c:strCache>
            </c:strRef>
          </c:cat>
          <c:val>
            <c:numRef>
              <c:f>Лист1!$C$2:$C$3</c:f>
              <c:numCache>
                <c:formatCode>#,##0.00</c:formatCode>
                <c:ptCount val="2"/>
                <c:pt idx="0">
                  <c:v>20812.93</c:v>
                </c:pt>
                <c:pt idx="1">
                  <c:v>26604.05</c:v>
                </c:pt>
              </c:numCache>
            </c:numRef>
          </c:val>
        </c:ser>
        <c:axId val="86994304"/>
        <c:axId val="87090304"/>
      </c:barChart>
      <c:catAx>
        <c:axId val="86994304"/>
        <c:scaling>
          <c:orientation val="minMax"/>
        </c:scaling>
        <c:axPos val="b"/>
        <c:numFmt formatCode="General" sourceLinked="0"/>
        <c:tickLblPos val="nextTo"/>
        <c:crossAx val="87090304"/>
        <c:crosses val="autoZero"/>
        <c:auto val="1"/>
        <c:lblAlgn val="ctr"/>
        <c:lblOffset val="100"/>
      </c:catAx>
      <c:valAx>
        <c:axId val="87090304"/>
        <c:scaling>
          <c:orientation val="minMax"/>
        </c:scaling>
        <c:axPos val="l"/>
        <c:majorGridlines/>
        <c:numFmt formatCode="#,##0" sourceLinked="1"/>
        <c:tickLblPos val="nextTo"/>
        <c:crossAx val="86994304"/>
        <c:crosses val="autoZero"/>
        <c:crossBetween val="between"/>
      </c:valAx>
    </c:plotArea>
    <c:legend>
      <c:legendPos val="r"/>
    </c:legend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Объем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 и количество заключенных контрактов государственными заказчиками Курской области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9590348081490347"/>
          <c:y val="3.0476190476191226E-2"/>
        </c:manualLayout>
      </c:layout>
    </c:title>
    <c:plotArea>
      <c:layout>
        <c:manualLayout>
          <c:layoutTarget val="inner"/>
          <c:xMode val="edge"/>
          <c:yMode val="edge"/>
          <c:x val="7.6925569791224349E-2"/>
          <c:y val="0.22672731015630637"/>
          <c:w val="0.55393394415007391"/>
          <c:h val="0.6804118969762736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контрактов, шт.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4.0154998515588222E-3"/>
                  <c:y val="1.6113198079192852E-2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15 188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6.7901609474643188E-2"/>
                      <c:h val="5.9534218363659908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0"/>
                  <c:y val="-1.6113515274375441E-2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15 390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5.9803623848567661E-2"/>
                      <c:h val="5.9534218363659908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2020 год</c:v>
                </c:pt>
                <c:pt idx="1">
                  <c:v>2021 год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>
                  <c:v>15188</c:v>
                </c:pt>
                <c:pt idx="1">
                  <c:v>15390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контрактов, млн. руб.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4.0490137277263173E-3"/>
                  <c:y val="8.056757637187828E-3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21 132,99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0076570169021294E-3"/>
                  <c:y val="4.0082992533149939E-3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25 688,99</a:t>
                    </a:r>
                    <a:endParaRPr lang="en-US"/>
                  </a:p>
                </c:rich>
              </c:tx>
              <c:showVal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2020 год</c:v>
                </c:pt>
                <c:pt idx="1">
                  <c:v>2021 год</c:v>
                </c:pt>
              </c:strCache>
            </c:strRef>
          </c:cat>
          <c:val>
            <c:numRef>
              <c:f>Лист1!$C$2:$C$3</c:f>
              <c:numCache>
                <c:formatCode>#,##0.00</c:formatCode>
                <c:ptCount val="2"/>
                <c:pt idx="0">
                  <c:v>21132.99</c:v>
                </c:pt>
                <c:pt idx="1">
                  <c:v>25688.99</c:v>
                </c:pt>
              </c:numCache>
            </c:numRef>
          </c:val>
        </c:ser>
        <c:axId val="91519232"/>
        <c:axId val="91553792"/>
      </c:barChart>
      <c:catAx>
        <c:axId val="91519232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1553792"/>
        <c:crosses val="autoZero"/>
        <c:auto val="1"/>
        <c:lblAlgn val="ctr"/>
        <c:lblOffset val="100"/>
      </c:catAx>
      <c:valAx>
        <c:axId val="91553792"/>
        <c:scaling>
          <c:orientation val="minMax"/>
        </c:scaling>
        <c:axPos val="l"/>
        <c:majorGridlines/>
        <c:numFmt formatCode="#,##0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1519232"/>
        <c:crosses val="autoZero"/>
        <c:crossBetween val="between"/>
      </c:valAx>
    </c:plotArea>
    <c:legend>
      <c:legendPos val="r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Экономия средств, млн. руб.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Экономия бюджетных средств, млн. руб.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effectLst>
              <a:innerShdw blurRad="63500" dist="50800" dir="13500000">
                <a:prstClr val="black">
                  <a:alpha val="50000"/>
                </a:prstClr>
              </a:innerShdw>
            </a:effectLst>
          </c:spPr>
          <c:dPt>
            <c:idx val="0"/>
            <c:spPr>
              <a:solidFill>
                <a:schemeClr val="accent4"/>
              </a:solidFill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</c:spPr>
          </c:dPt>
          <c:dPt>
            <c:idx val="1"/>
            <c:spPr>
              <a:solidFill>
                <a:schemeClr val="accent4"/>
              </a:solidFill>
              <a:ln>
                <a:solidFill>
                  <a:schemeClr val="accent1"/>
                </a:solidFill>
              </a:ln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</c:spPr>
          </c:dPt>
          <c:dLbls>
            <c:dLbl>
              <c:idx val="0"/>
              <c:layout>
                <c:manualLayout>
                  <c:x val="3.3542928734249272E-2"/>
                  <c:y val="0"/>
                </c:manualLayout>
              </c:layout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1 023,16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2020 год</c:v>
                </c:pt>
                <c:pt idx="1">
                  <c:v>2021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949.08</c:v>
                </c:pt>
                <c:pt idx="1">
                  <c:v>1023.16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2020 год</c:v>
                </c:pt>
                <c:pt idx="1">
                  <c:v>2021 год</c:v>
                </c:pt>
              </c:strCache>
            </c:strRef>
          </c:cat>
          <c:val>
            <c:numRef>
              <c:f>Лист1!$C$2:$C$3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2020 год</c:v>
                </c:pt>
                <c:pt idx="1">
                  <c:v>2021 год</c:v>
                </c:pt>
              </c:strCache>
            </c:strRef>
          </c:cat>
          <c:val>
            <c:numRef>
              <c:f>Лист1!$D$2:$D$3</c:f>
            </c:numRef>
          </c:val>
        </c:ser>
        <c:overlap val="2"/>
        <c:axId val="91613440"/>
        <c:axId val="91668480"/>
      </c:barChart>
      <c:catAx>
        <c:axId val="91613440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1668480"/>
        <c:crosses val="autoZero"/>
        <c:auto val="1"/>
        <c:lblAlgn val="ctr"/>
        <c:lblOffset val="100"/>
      </c:catAx>
      <c:valAx>
        <c:axId val="91668480"/>
        <c:scaling>
          <c:orientation val="minMax"/>
          <c:min val="0"/>
        </c:scaling>
        <c:axPos val="b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1613440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6ADE8-2131-4027-91A3-1151D18C5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10</Pages>
  <Words>2308</Words>
  <Characters>13158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15436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MZAK3</cp:lastModifiedBy>
  <cp:revision>18</cp:revision>
  <cp:lastPrinted>2022-04-27T11:51:00Z</cp:lastPrinted>
  <dcterms:created xsi:type="dcterms:W3CDTF">2022-04-28T07:17:00Z</dcterms:created>
  <dcterms:modified xsi:type="dcterms:W3CDTF">2022-04-29T09:12:00Z</dcterms:modified>
</cp:coreProperties>
</file>